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D9307" w14:textId="77777777" w:rsidR="0031183C" w:rsidRPr="00192760" w:rsidRDefault="0054243F" w:rsidP="3608F71E">
      <w:pPr>
        <w:spacing w:after="0" w:line="259" w:lineRule="auto"/>
        <w:ind w:left="11"/>
        <w:jc w:val="center"/>
        <w:rPr>
          <w:rFonts w:asciiTheme="minorHAnsi" w:eastAsiaTheme="minorEastAsia" w:hAnsiTheme="minorHAnsi" w:cstheme="minorBidi"/>
          <w:b/>
          <w:bCs/>
          <w:sz w:val="96"/>
          <w:szCs w:val="56"/>
        </w:rPr>
      </w:pPr>
      <w:r w:rsidRPr="00192760">
        <w:rPr>
          <w:rFonts w:asciiTheme="minorHAnsi" w:eastAsiaTheme="minorEastAsia" w:hAnsiTheme="minorHAnsi" w:cstheme="minorBidi"/>
          <w:b/>
          <w:bCs/>
          <w:sz w:val="96"/>
          <w:szCs w:val="56"/>
        </w:rPr>
        <w:t xml:space="preserve">Malvern Wyche C of E </w:t>
      </w:r>
    </w:p>
    <w:p w14:paraId="4D4E52C7" w14:textId="77777777" w:rsidR="0031183C" w:rsidRPr="00192760" w:rsidRDefault="0054243F" w:rsidP="3608F71E">
      <w:pPr>
        <w:spacing w:after="54" w:line="259" w:lineRule="auto"/>
        <w:ind w:left="11" w:right="4"/>
        <w:jc w:val="center"/>
        <w:rPr>
          <w:rFonts w:asciiTheme="minorHAnsi" w:eastAsiaTheme="minorEastAsia" w:hAnsiTheme="minorHAnsi" w:cstheme="minorBidi"/>
          <w:b/>
          <w:bCs/>
          <w:sz w:val="96"/>
          <w:szCs w:val="56"/>
        </w:rPr>
      </w:pPr>
      <w:r w:rsidRPr="00192760">
        <w:rPr>
          <w:rFonts w:asciiTheme="minorHAnsi" w:eastAsiaTheme="minorEastAsia" w:hAnsiTheme="minorHAnsi" w:cstheme="minorBidi"/>
          <w:b/>
          <w:bCs/>
          <w:sz w:val="96"/>
          <w:szCs w:val="56"/>
        </w:rPr>
        <w:t xml:space="preserve">Primary School </w:t>
      </w:r>
    </w:p>
    <w:p w14:paraId="50CA70F6" w14:textId="77777777" w:rsidR="0031183C" w:rsidRDefault="0054243F" w:rsidP="3608F71E">
      <w:pPr>
        <w:spacing w:after="0" w:line="259" w:lineRule="auto"/>
        <w:ind w:left="200" w:firstLine="0"/>
        <w:jc w:val="center"/>
        <w:rPr>
          <w:rFonts w:asciiTheme="minorHAnsi" w:eastAsiaTheme="minorEastAsia" w:hAnsiTheme="minorHAnsi" w:cstheme="minorBidi"/>
          <w:b/>
          <w:bCs/>
          <w:sz w:val="56"/>
          <w:szCs w:val="56"/>
        </w:rPr>
      </w:pPr>
      <w:r w:rsidRPr="3608F71E">
        <w:rPr>
          <w:rFonts w:asciiTheme="minorHAnsi" w:eastAsiaTheme="minorEastAsia" w:hAnsiTheme="minorHAnsi" w:cstheme="minorBidi"/>
          <w:b/>
          <w:bCs/>
          <w:sz w:val="56"/>
          <w:szCs w:val="56"/>
        </w:rPr>
        <w:t xml:space="preserve"> </w:t>
      </w:r>
    </w:p>
    <w:p w14:paraId="015C70F3" w14:textId="77777777" w:rsidR="0031183C" w:rsidRDefault="0054243F" w:rsidP="3608F71E">
      <w:pPr>
        <w:spacing w:after="0" w:line="259" w:lineRule="auto"/>
        <w:ind w:left="3999" w:firstLine="0"/>
        <w:rPr>
          <w:rFonts w:asciiTheme="minorHAnsi" w:eastAsiaTheme="minorEastAsia" w:hAnsiTheme="minorHAnsi" w:cstheme="minorBidi"/>
          <w:sz w:val="22"/>
        </w:rPr>
      </w:pPr>
      <w:r>
        <w:rPr>
          <w:noProof/>
        </w:rPr>
        <w:drawing>
          <wp:inline distT="0" distB="0" distL="0" distR="0" wp14:anchorId="657A35E2" wp14:editId="71DB8E8F">
            <wp:extent cx="1109142" cy="128587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0"/>
                    <a:stretch>
                      <a:fillRect/>
                    </a:stretch>
                  </pic:blipFill>
                  <pic:spPr>
                    <a:xfrm>
                      <a:off x="0" y="0"/>
                      <a:ext cx="1109142" cy="1285875"/>
                    </a:xfrm>
                    <a:prstGeom prst="rect">
                      <a:avLst/>
                    </a:prstGeom>
                  </pic:spPr>
                </pic:pic>
              </a:graphicData>
            </a:graphic>
          </wp:inline>
        </w:drawing>
      </w:r>
    </w:p>
    <w:p w14:paraId="5265DD1D" w14:textId="77777777" w:rsidR="0031183C" w:rsidRDefault="0054243F" w:rsidP="3608F71E">
      <w:pPr>
        <w:spacing w:after="49" w:line="259" w:lineRule="auto"/>
        <w:ind w:left="3999" w:firstLine="0"/>
        <w:jc w:val="center"/>
        <w:rPr>
          <w:rFonts w:asciiTheme="minorHAnsi" w:eastAsiaTheme="minorEastAsia" w:hAnsiTheme="minorHAnsi" w:cstheme="minorBidi"/>
          <w:sz w:val="18"/>
          <w:szCs w:val="18"/>
        </w:rPr>
      </w:pPr>
      <w:r w:rsidRPr="3608F71E">
        <w:rPr>
          <w:rFonts w:asciiTheme="minorHAnsi" w:eastAsiaTheme="minorEastAsia" w:hAnsiTheme="minorHAnsi" w:cstheme="minorBidi"/>
          <w:sz w:val="18"/>
          <w:szCs w:val="18"/>
        </w:rPr>
        <w:t xml:space="preserve"> </w:t>
      </w:r>
    </w:p>
    <w:p w14:paraId="28E07C47" w14:textId="77777777" w:rsidR="0031183C" w:rsidRDefault="0054243F" w:rsidP="3608F71E">
      <w:pPr>
        <w:spacing w:after="825" w:line="259" w:lineRule="auto"/>
        <w:ind w:left="0" w:firstLine="0"/>
        <w:rPr>
          <w:rFonts w:asciiTheme="minorHAnsi" w:eastAsiaTheme="minorEastAsia" w:hAnsiTheme="minorHAnsi" w:cstheme="minorBidi"/>
          <w:color w:val="00CF80"/>
          <w:sz w:val="18"/>
          <w:szCs w:val="18"/>
        </w:rPr>
      </w:pPr>
      <w:r w:rsidRPr="3608F71E">
        <w:rPr>
          <w:rFonts w:asciiTheme="minorHAnsi" w:eastAsiaTheme="minorEastAsia" w:hAnsiTheme="minorHAnsi" w:cstheme="minorBidi"/>
          <w:color w:val="00CF80"/>
          <w:sz w:val="18"/>
          <w:szCs w:val="18"/>
        </w:rPr>
        <w:t xml:space="preserve"> </w:t>
      </w:r>
    </w:p>
    <w:p w14:paraId="470C6D75" w14:textId="77777777" w:rsidR="0031183C" w:rsidRDefault="0054243F" w:rsidP="3608F71E">
      <w:pPr>
        <w:spacing w:after="26" w:line="259" w:lineRule="auto"/>
        <w:ind w:left="43" w:firstLine="0"/>
        <w:jc w:val="center"/>
        <w:rPr>
          <w:rFonts w:asciiTheme="minorHAnsi" w:eastAsiaTheme="minorEastAsia" w:hAnsiTheme="minorHAnsi" w:cstheme="minorBidi"/>
          <w:b/>
          <w:bCs/>
          <w:sz w:val="72"/>
          <w:szCs w:val="72"/>
        </w:rPr>
      </w:pPr>
      <w:commentRangeStart w:id="0"/>
      <w:r w:rsidRPr="76D0329B">
        <w:rPr>
          <w:rFonts w:asciiTheme="minorHAnsi" w:eastAsiaTheme="minorEastAsia" w:hAnsiTheme="minorHAnsi" w:cstheme="minorBidi"/>
          <w:b/>
          <w:bCs/>
          <w:sz w:val="72"/>
          <w:szCs w:val="72"/>
        </w:rPr>
        <w:t xml:space="preserve">Health and Safety Policy </w:t>
      </w:r>
      <w:commentRangeEnd w:id="0"/>
      <w:r>
        <w:commentReference w:id="0"/>
      </w:r>
    </w:p>
    <w:p w14:paraId="42D00E26" w14:textId="77777777" w:rsidR="0031183C" w:rsidRDefault="0054243F" w:rsidP="3608F71E">
      <w:pPr>
        <w:spacing w:after="0" w:line="259" w:lineRule="auto"/>
        <w:ind w:left="216" w:firstLine="0"/>
        <w:jc w:val="center"/>
        <w:rPr>
          <w:rFonts w:asciiTheme="minorHAnsi" w:eastAsiaTheme="minorEastAsia" w:hAnsiTheme="minorHAnsi" w:cstheme="minorBidi"/>
          <w:b/>
          <w:bCs/>
          <w:sz w:val="72"/>
          <w:szCs w:val="72"/>
        </w:rPr>
      </w:pPr>
      <w:r w:rsidRPr="3608F71E">
        <w:rPr>
          <w:rFonts w:asciiTheme="minorHAnsi" w:eastAsiaTheme="minorEastAsia" w:hAnsiTheme="minorHAnsi" w:cstheme="minorBidi"/>
          <w:b/>
          <w:bCs/>
          <w:sz w:val="72"/>
          <w:szCs w:val="72"/>
        </w:rPr>
        <w:t xml:space="preserve"> </w:t>
      </w:r>
    </w:p>
    <w:p w14:paraId="42BBB02E" w14:textId="77777777" w:rsidR="0031183C" w:rsidRDefault="0054243F" w:rsidP="3608F71E">
      <w:pPr>
        <w:spacing w:after="0" w:line="259" w:lineRule="auto"/>
        <w:ind w:left="68" w:right="61"/>
        <w:jc w:val="center"/>
        <w:rPr>
          <w:rFonts w:asciiTheme="minorHAnsi" w:eastAsiaTheme="minorEastAsia" w:hAnsiTheme="minorHAnsi" w:cstheme="minorBidi"/>
          <w:b/>
          <w:bCs/>
          <w:sz w:val="52"/>
          <w:szCs w:val="52"/>
        </w:rPr>
      </w:pPr>
      <w:r w:rsidRPr="3608F71E">
        <w:rPr>
          <w:rFonts w:asciiTheme="minorHAnsi" w:eastAsiaTheme="minorEastAsia" w:hAnsiTheme="minorHAnsi" w:cstheme="minorBidi"/>
          <w:b/>
          <w:bCs/>
          <w:sz w:val="52"/>
          <w:szCs w:val="52"/>
        </w:rPr>
        <w:t xml:space="preserve">Adopted by the governing body on </w:t>
      </w:r>
    </w:p>
    <w:p w14:paraId="3562AF86" w14:textId="77777777" w:rsidR="0031183C" w:rsidRDefault="0054243F" w:rsidP="3608F71E">
      <w:pPr>
        <w:spacing w:after="67" w:line="259" w:lineRule="auto"/>
        <w:ind w:left="68" w:right="60"/>
        <w:jc w:val="center"/>
        <w:rPr>
          <w:rFonts w:asciiTheme="minorHAnsi" w:eastAsiaTheme="minorEastAsia" w:hAnsiTheme="minorHAnsi" w:cstheme="minorBidi"/>
          <w:b/>
          <w:bCs/>
          <w:sz w:val="52"/>
          <w:szCs w:val="52"/>
        </w:rPr>
      </w:pPr>
      <w:r w:rsidRPr="3608F71E">
        <w:rPr>
          <w:rFonts w:asciiTheme="minorHAnsi" w:eastAsiaTheme="minorEastAsia" w:hAnsiTheme="minorHAnsi" w:cstheme="minorBidi"/>
          <w:b/>
          <w:bCs/>
          <w:sz w:val="52"/>
          <w:szCs w:val="52"/>
        </w:rPr>
        <w:t xml:space="preserve">02.07.25 </w:t>
      </w:r>
    </w:p>
    <w:p w14:paraId="25F48737" w14:textId="77777777" w:rsidR="0031183C" w:rsidRDefault="0054243F">
      <w:pPr>
        <w:spacing w:after="0" w:line="259" w:lineRule="auto"/>
        <w:ind w:left="126" w:firstLine="0"/>
        <w:jc w:val="center"/>
      </w:pPr>
      <w:r>
        <w:rPr>
          <w:b/>
          <w:sz w:val="56"/>
        </w:rPr>
        <w:t xml:space="preserve"> </w:t>
      </w:r>
    </w:p>
    <w:p w14:paraId="30F41329" w14:textId="6B64AFB9" w:rsidR="0031183C" w:rsidRDefault="0054243F">
      <w:pPr>
        <w:spacing w:after="71" w:line="259" w:lineRule="auto"/>
        <w:ind w:left="68"/>
        <w:jc w:val="center"/>
      </w:pPr>
      <w:r w:rsidRPr="0E8C520D">
        <w:rPr>
          <w:b/>
          <w:bCs/>
          <w:sz w:val="56"/>
          <w:szCs w:val="56"/>
        </w:rPr>
        <w:t>Signed:</w:t>
      </w:r>
      <w:r w:rsidRPr="0E8C520D">
        <w:rPr>
          <w:rFonts w:ascii="Arial" w:eastAsia="Arial" w:hAnsi="Arial" w:cs="Arial"/>
          <w:sz w:val="20"/>
          <w:szCs w:val="20"/>
        </w:rPr>
        <w:t xml:space="preserve"> </w:t>
      </w:r>
      <w:r w:rsidR="4E7E656F">
        <w:rPr>
          <w:noProof/>
        </w:rPr>
        <w:drawing>
          <wp:inline distT="0" distB="0" distL="0" distR="0" wp14:anchorId="540E4F76" wp14:editId="6A6A5BD6">
            <wp:extent cx="702674" cy="510160"/>
            <wp:effectExtent l="0" t="0" r="0" b="0"/>
            <wp:docPr id="10597998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99881" name=""/>
                    <pic:cNvPicPr/>
                  </pic:nvPicPr>
                  <pic:blipFill>
                    <a:blip r:embed="rId14">
                      <a:extLst>
                        <a:ext uri="{28A0092B-C50C-407E-A947-70E740481C1C}">
                          <a14:useLocalDpi xmlns:a14="http://schemas.microsoft.com/office/drawing/2010/main" val="0"/>
                        </a:ext>
                      </a:extLst>
                    </a:blip>
                    <a:stretch>
                      <a:fillRect/>
                    </a:stretch>
                  </pic:blipFill>
                  <pic:spPr>
                    <a:xfrm>
                      <a:off x="0" y="0"/>
                      <a:ext cx="702674" cy="510160"/>
                    </a:xfrm>
                    <a:prstGeom prst="rect">
                      <a:avLst/>
                    </a:prstGeom>
                  </pic:spPr>
                </pic:pic>
              </a:graphicData>
            </a:graphic>
          </wp:inline>
        </w:drawing>
      </w:r>
    </w:p>
    <w:p w14:paraId="106A7A9C" w14:textId="79F38902" w:rsidR="0031183C" w:rsidRDefault="0054243F" w:rsidP="3608F71E">
      <w:pPr>
        <w:spacing w:after="0" w:line="259" w:lineRule="auto"/>
        <w:ind w:left="68" w:right="58"/>
        <w:jc w:val="center"/>
      </w:pPr>
      <w:r w:rsidRPr="3608F71E">
        <w:rPr>
          <w:b/>
          <w:bCs/>
          <w:sz w:val="56"/>
          <w:szCs w:val="56"/>
        </w:rPr>
        <w:t xml:space="preserve">Chair of Governors </w:t>
      </w:r>
      <w:r w:rsidRPr="3608F71E">
        <w:rPr>
          <w:sz w:val="20"/>
          <w:szCs w:val="20"/>
        </w:rPr>
        <w:t xml:space="preserve"> </w:t>
      </w:r>
    </w:p>
    <w:p w14:paraId="5FEE7F52" w14:textId="77777777" w:rsidR="0031183C" w:rsidRDefault="0054243F">
      <w:pPr>
        <w:spacing w:after="203" w:line="259" w:lineRule="auto"/>
        <w:ind w:left="0" w:firstLine="0"/>
      </w:pPr>
      <w:r>
        <w:rPr>
          <w:sz w:val="20"/>
        </w:rPr>
        <w:t xml:space="preserve"> </w:t>
      </w:r>
    </w:p>
    <w:p w14:paraId="5B976606" w14:textId="77777777" w:rsidR="0031183C" w:rsidRDefault="0054243F">
      <w:pPr>
        <w:pBdr>
          <w:top w:val="single" w:sz="17" w:space="0" w:color="FFFFFF"/>
        </w:pBdr>
        <w:shd w:val="clear" w:color="auto" w:fill="D8DFDE"/>
        <w:spacing w:after="160" w:line="259" w:lineRule="auto"/>
        <w:ind w:left="216" w:firstLine="0"/>
      </w:pPr>
      <w:r>
        <w:rPr>
          <w:b/>
          <w:sz w:val="20"/>
        </w:rPr>
        <w:t xml:space="preserve">Next review due by: Summer Term 2026 </w:t>
      </w:r>
    </w:p>
    <w:p w14:paraId="5A31C9F9" w14:textId="77777777" w:rsidR="0031183C" w:rsidRDefault="0054243F">
      <w:pPr>
        <w:spacing w:after="102" w:line="259" w:lineRule="auto"/>
        <w:ind w:left="0" w:firstLine="0"/>
      </w:pPr>
      <w:r w:rsidRPr="3608F71E">
        <w:rPr>
          <w:sz w:val="20"/>
          <w:szCs w:val="20"/>
        </w:rPr>
        <w:t xml:space="preserve"> </w:t>
      </w:r>
    </w:p>
    <w:p w14:paraId="4942BB63" w14:textId="3E78780F" w:rsidR="6CA2E1E7" w:rsidRDefault="6CA2E1E7" w:rsidP="3608F71E">
      <w:pPr>
        <w:spacing w:after="102" w:line="259" w:lineRule="auto"/>
        <w:ind w:left="0" w:firstLine="0"/>
        <w:rPr>
          <w:sz w:val="20"/>
          <w:szCs w:val="20"/>
        </w:rPr>
      </w:pPr>
      <w:r>
        <w:rPr>
          <w:noProof/>
        </w:rPr>
        <w:lastRenderedPageBreak/>
        <w:drawing>
          <wp:inline distT="0" distB="0" distL="0" distR="0" wp14:anchorId="4D70B6BE" wp14:editId="2E3167D9">
            <wp:extent cx="6200775" cy="1104900"/>
            <wp:effectExtent l="0" t="0" r="0" b="0"/>
            <wp:docPr id="5163799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79928" name=""/>
                    <pic:cNvPicPr/>
                  </pic:nvPicPr>
                  <pic:blipFill>
                    <a:blip r:embed="rId15">
                      <a:extLst>
                        <a:ext uri="{28A0092B-C50C-407E-A947-70E740481C1C}">
                          <a14:useLocalDpi xmlns:a14="http://schemas.microsoft.com/office/drawing/2010/main" val="0"/>
                        </a:ext>
                      </a:extLst>
                    </a:blip>
                    <a:stretch>
                      <a:fillRect/>
                    </a:stretch>
                  </pic:blipFill>
                  <pic:spPr>
                    <a:xfrm>
                      <a:off x="0" y="0"/>
                      <a:ext cx="6200775" cy="1104900"/>
                    </a:xfrm>
                    <a:prstGeom prst="rect">
                      <a:avLst/>
                    </a:prstGeom>
                  </pic:spPr>
                </pic:pic>
              </a:graphicData>
            </a:graphic>
          </wp:inline>
        </w:drawing>
      </w:r>
    </w:p>
    <w:p w14:paraId="5CD9822C" w14:textId="5DFB285F" w:rsidR="0031183C" w:rsidRDefault="0054243F" w:rsidP="3608F71E">
      <w:pPr>
        <w:spacing w:after="95" w:line="259" w:lineRule="auto"/>
        <w:ind w:left="0" w:firstLine="0"/>
        <w:rPr>
          <w:rFonts w:ascii="Arial" w:eastAsia="Arial" w:hAnsi="Arial" w:cs="Arial"/>
          <w:b/>
          <w:bCs/>
          <w:color w:val="808080" w:themeColor="background1" w:themeShade="80"/>
          <w:sz w:val="16"/>
          <w:szCs w:val="16"/>
        </w:rPr>
      </w:pPr>
      <w:r w:rsidRPr="3608F71E">
        <w:rPr>
          <w:sz w:val="20"/>
          <w:szCs w:val="20"/>
        </w:rPr>
        <w:t xml:space="preserve"> </w:t>
      </w:r>
    </w:p>
    <w:sdt>
      <w:sdtPr>
        <w:id w:val="-1204478216"/>
        <w:docPartObj>
          <w:docPartGallery w:val="Table of Contents"/>
        </w:docPartObj>
      </w:sdtPr>
      <w:sdtContent>
        <w:p w14:paraId="1F63C574" w14:textId="77777777" w:rsidR="0031183C" w:rsidRDefault="0054243F">
          <w:pPr>
            <w:spacing w:after="56" w:line="259" w:lineRule="auto"/>
            <w:ind w:left="0" w:firstLine="0"/>
          </w:pPr>
          <w:r>
            <w:rPr>
              <w:b/>
              <w:color w:val="0D1C2F"/>
            </w:rPr>
            <w:t>Contents</w:t>
          </w:r>
          <w:r>
            <w:t xml:space="preserve"> </w:t>
          </w:r>
        </w:p>
        <w:p w14:paraId="519AA318" w14:textId="3A92908D" w:rsidR="0031183C" w:rsidRDefault="0054243F">
          <w:pPr>
            <w:pStyle w:val="TOC1"/>
            <w:tabs>
              <w:tab w:val="right" w:leader="dot" w:pos="9746"/>
            </w:tabs>
            <w:rPr>
              <w:noProof/>
            </w:rPr>
          </w:pPr>
          <w:r>
            <w:fldChar w:fldCharType="begin"/>
          </w:r>
          <w:r>
            <w:instrText xml:space="preserve"> TOC \o "1-2" \h \z \u </w:instrText>
          </w:r>
          <w:r>
            <w:fldChar w:fldCharType="separate"/>
          </w:r>
          <w:hyperlink w:anchor="_Toc37437">
            <w:r>
              <w:rPr>
                <w:b/>
                <w:noProof/>
              </w:rPr>
              <w:t>1. Aims</w:t>
            </w:r>
            <w:r>
              <w:rPr>
                <w:noProof/>
              </w:rPr>
              <w:tab/>
            </w:r>
            <w:r>
              <w:rPr>
                <w:noProof/>
              </w:rPr>
              <w:fldChar w:fldCharType="begin"/>
            </w:r>
            <w:r>
              <w:rPr>
                <w:noProof/>
              </w:rPr>
              <w:instrText>PAGEREF _Toc37437 \h</w:instrText>
            </w:r>
            <w:r>
              <w:rPr>
                <w:noProof/>
              </w:rPr>
            </w:r>
            <w:r>
              <w:rPr>
                <w:noProof/>
              </w:rPr>
              <w:fldChar w:fldCharType="separate"/>
            </w:r>
            <w:r w:rsidR="003C717C">
              <w:rPr>
                <w:noProof/>
              </w:rPr>
              <w:t>3</w:t>
            </w:r>
            <w:r>
              <w:rPr>
                <w:noProof/>
              </w:rPr>
              <w:fldChar w:fldCharType="end"/>
            </w:r>
          </w:hyperlink>
        </w:p>
        <w:p w14:paraId="346FB326" w14:textId="6BBACDBB" w:rsidR="0031183C" w:rsidRDefault="00DC4739">
          <w:pPr>
            <w:pStyle w:val="TOC1"/>
            <w:tabs>
              <w:tab w:val="right" w:leader="dot" w:pos="9746"/>
            </w:tabs>
            <w:rPr>
              <w:noProof/>
            </w:rPr>
          </w:pPr>
          <w:hyperlink w:anchor="_Toc37438">
            <w:r w:rsidR="0054243F">
              <w:rPr>
                <w:noProof/>
              </w:rPr>
              <w:t>2. Legislation</w:t>
            </w:r>
            <w:r w:rsidR="0054243F">
              <w:rPr>
                <w:noProof/>
              </w:rPr>
              <w:tab/>
            </w:r>
            <w:r w:rsidR="0054243F">
              <w:rPr>
                <w:noProof/>
              </w:rPr>
              <w:fldChar w:fldCharType="begin"/>
            </w:r>
            <w:r w:rsidR="0054243F">
              <w:rPr>
                <w:noProof/>
              </w:rPr>
              <w:instrText>PAGEREF _Toc37438 \h</w:instrText>
            </w:r>
            <w:r w:rsidR="0054243F">
              <w:rPr>
                <w:noProof/>
              </w:rPr>
            </w:r>
            <w:r w:rsidR="0054243F">
              <w:rPr>
                <w:noProof/>
              </w:rPr>
              <w:fldChar w:fldCharType="separate"/>
            </w:r>
            <w:r w:rsidR="003C717C">
              <w:rPr>
                <w:noProof/>
              </w:rPr>
              <w:t>3</w:t>
            </w:r>
            <w:r w:rsidR="0054243F">
              <w:rPr>
                <w:noProof/>
              </w:rPr>
              <w:fldChar w:fldCharType="end"/>
            </w:r>
          </w:hyperlink>
        </w:p>
        <w:p w14:paraId="3C389411" w14:textId="7FED09F6" w:rsidR="0031183C" w:rsidRDefault="00DC4739">
          <w:pPr>
            <w:pStyle w:val="TOC1"/>
            <w:tabs>
              <w:tab w:val="right" w:leader="dot" w:pos="9746"/>
            </w:tabs>
            <w:rPr>
              <w:noProof/>
            </w:rPr>
          </w:pPr>
          <w:hyperlink w:anchor="_Toc37439">
            <w:r w:rsidR="0054243F">
              <w:rPr>
                <w:noProof/>
              </w:rPr>
              <w:t>3. Roles and responsibilities</w:t>
            </w:r>
            <w:r w:rsidR="0054243F">
              <w:rPr>
                <w:noProof/>
              </w:rPr>
              <w:tab/>
            </w:r>
            <w:r w:rsidR="0054243F">
              <w:rPr>
                <w:noProof/>
              </w:rPr>
              <w:fldChar w:fldCharType="begin"/>
            </w:r>
            <w:r w:rsidR="0054243F">
              <w:rPr>
                <w:noProof/>
              </w:rPr>
              <w:instrText>PAGEREF _Toc37439 \h</w:instrText>
            </w:r>
            <w:r w:rsidR="0054243F">
              <w:rPr>
                <w:noProof/>
              </w:rPr>
            </w:r>
            <w:r w:rsidR="0054243F">
              <w:rPr>
                <w:noProof/>
              </w:rPr>
              <w:fldChar w:fldCharType="separate"/>
            </w:r>
            <w:r w:rsidR="003C717C">
              <w:rPr>
                <w:noProof/>
              </w:rPr>
              <w:t>4</w:t>
            </w:r>
            <w:r w:rsidR="0054243F">
              <w:rPr>
                <w:noProof/>
              </w:rPr>
              <w:fldChar w:fldCharType="end"/>
            </w:r>
          </w:hyperlink>
        </w:p>
        <w:p w14:paraId="61953328" w14:textId="0A05D5D8" w:rsidR="0031183C" w:rsidRDefault="00DC4739">
          <w:pPr>
            <w:pStyle w:val="TOC1"/>
            <w:tabs>
              <w:tab w:val="right" w:leader="dot" w:pos="9746"/>
            </w:tabs>
            <w:rPr>
              <w:noProof/>
            </w:rPr>
          </w:pPr>
          <w:hyperlink w:anchor="_Toc37440">
            <w:r w:rsidR="0054243F">
              <w:rPr>
                <w:noProof/>
              </w:rPr>
              <w:t>5. Fire</w:t>
            </w:r>
            <w:r w:rsidR="0054243F">
              <w:rPr>
                <w:noProof/>
              </w:rPr>
              <w:tab/>
            </w:r>
            <w:r w:rsidR="0054243F">
              <w:rPr>
                <w:noProof/>
              </w:rPr>
              <w:fldChar w:fldCharType="begin"/>
            </w:r>
            <w:r w:rsidR="0054243F">
              <w:rPr>
                <w:noProof/>
              </w:rPr>
              <w:instrText>PAGEREF _Toc37440 \h</w:instrText>
            </w:r>
            <w:r w:rsidR="0054243F">
              <w:rPr>
                <w:noProof/>
              </w:rPr>
            </w:r>
            <w:r w:rsidR="0054243F">
              <w:rPr>
                <w:noProof/>
              </w:rPr>
              <w:fldChar w:fldCharType="separate"/>
            </w:r>
            <w:r w:rsidR="003C717C">
              <w:rPr>
                <w:noProof/>
              </w:rPr>
              <w:t>8</w:t>
            </w:r>
            <w:r w:rsidR="0054243F">
              <w:rPr>
                <w:noProof/>
              </w:rPr>
              <w:fldChar w:fldCharType="end"/>
            </w:r>
          </w:hyperlink>
        </w:p>
        <w:p w14:paraId="33D85D59" w14:textId="41227426" w:rsidR="0031183C" w:rsidRDefault="00DC4739">
          <w:pPr>
            <w:pStyle w:val="TOC1"/>
            <w:tabs>
              <w:tab w:val="right" w:leader="dot" w:pos="9746"/>
            </w:tabs>
            <w:rPr>
              <w:noProof/>
            </w:rPr>
          </w:pPr>
          <w:hyperlink w:anchor="_Toc37441">
            <w:r w:rsidR="0054243F">
              <w:rPr>
                <w:noProof/>
              </w:rPr>
              <w:t>6. COSHH</w:t>
            </w:r>
            <w:r w:rsidR="0054243F">
              <w:rPr>
                <w:noProof/>
              </w:rPr>
              <w:tab/>
            </w:r>
            <w:r w:rsidR="0054243F">
              <w:rPr>
                <w:noProof/>
              </w:rPr>
              <w:fldChar w:fldCharType="begin"/>
            </w:r>
            <w:r w:rsidR="0054243F">
              <w:rPr>
                <w:noProof/>
              </w:rPr>
              <w:instrText>PAGEREF _Toc37441 \h</w:instrText>
            </w:r>
            <w:r w:rsidR="0054243F">
              <w:rPr>
                <w:noProof/>
              </w:rPr>
            </w:r>
            <w:r w:rsidR="0054243F">
              <w:rPr>
                <w:noProof/>
              </w:rPr>
              <w:fldChar w:fldCharType="separate"/>
            </w:r>
            <w:r w:rsidR="003C717C">
              <w:rPr>
                <w:noProof/>
              </w:rPr>
              <w:t>9</w:t>
            </w:r>
            <w:r w:rsidR="0054243F">
              <w:rPr>
                <w:noProof/>
              </w:rPr>
              <w:fldChar w:fldCharType="end"/>
            </w:r>
          </w:hyperlink>
        </w:p>
        <w:p w14:paraId="0E81F4AE" w14:textId="5199BA16" w:rsidR="0031183C" w:rsidRDefault="00DC4739">
          <w:pPr>
            <w:pStyle w:val="TOC1"/>
            <w:tabs>
              <w:tab w:val="right" w:leader="dot" w:pos="9746"/>
            </w:tabs>
            <w:rPr>
              <w:noProof/>
            </w:rPr>
          </w:pPr>
          <w:hyperlink w:anchor="_Toc37442">
            <w:r w:rsidR="0054243F">
              <w:rPr>
                <w:noProof/>
              </w:rPr>
              <w:t>7. Equipment</w:t>
            </w:r>
            <w:r w:rsidR="0054243F">
              <w:rPr>
                <w:noProof/>
              </w:rPr>
              <w:tab/>
            </w:r>
            <w:r w:rsidR="0054243F">
              <w:rPr>
                <w:noProof/>
              </w:rPr>
              <w:fldChar w:fldCharType="begin"/>
            </w:r>
            <w:r w:rsidR="0054243F">
              <w:rPr>
                <w:noProof/>
              </w:rPr>
              <w:instrText>PAGEREF _Toc37442 \h</w:instrText>
            </w:r>
            <w:r w:rsidR="0054243F">
              <w:rPr>
                <w:noProof/>
              </w:rPr>
            </w:r>
            <w:r w:rsidR="0054243F">
              <w:rPr>
                <w:noProof/>
              </w:rPr>
              <w:fldChar w:fldCharType="separate"/>
            </w:r>
            <w:r w:rsidR="003C717C">
              <w:rPr>
                <w:noProof/>
              </w:rPr>
              <w:t>10</w:t>
            </w:r>
            <w:r w:rsidR="0054243F">
              <w:rPr>
                <w:noProof/>
              </w:rPr>
              <w:fldChar w:fldCharType="end"/>
            </w:r>
          </w:hyperlink>
        </w:p>
        <w:p w14:paraId="2A94666B" w14:textId="2CDD88EC" w:rsidR="0031183C" w:rsidRDefault="00DC4739">
          <w:pPr>
            <w:pStyle w:val="TOC1"/>
            <w:tabs>
              <w:tab w:val="right" w:leader="dot" w:pos="9746"/>
            </w:tabs>
            <w:rPr>
              <w:noProof/>
            </w:rPr>
          </w:pPr>
          <w:hyperlink w:anchor="_Toc37443">
            <w:r w:rsidR="0054243F">
              <w:rPr>
                <w:noProof/>
              </w:rPr>
              <w:t>8. Lone working</w:t>
            </w:r>
            <w:r w:rsidR="0054243F">
              <w:rPr>
                <w:noProof/>
              </w:rPr>
              <w:tab/>
            </w:r>
            <w:r w:rsidR="0054243F">
              <w:rPr>
                <w:noProof/>
              </w:rPr>
              <w:fldChar w:fldCharType="begin"/>
            </w:r>
            <w:r w:rsidR="0054243F">
              <w:rPr>
                <w:noProof/>
              </w:rPr>
              <w:instrText>PAGEREF _Toc37443 \h</w:instrText>
            </w:r>
            <w:r w:rsidR="0054243F">
              <w:rPr>
                <w:noProof/>
              </w:rPr>
            </w:r>
            <w:r w:rsidR="0054243F">
              <w:rPr>
                <w:noProof/>
              </w:rPr>
              <w:fldChar w:fldCharType="separate"/>
            </w:r>
            <w:r w:rsidR="003C717C">
              <w:rPr>
                <w:noProof/>
              </w:rPr>
              <w:t>12</w:t>
            </w:r>
            <w:r w:rsidR="0054243F">
              <w:rPr>
                <w:noProof/>
              </w:rPr>
              <w:fldChar w:fldCharType="end"/>
            </w:r>
          </w:hyperlink>
        </w:p>
        <w:p w14:paraId="1A29DAFC" w14:textId="5FD2E27B" w:rsidR="0031183C" w:rsidRDefault="00DC4739">
          <w:pPr>
            <w:pStyle w:val="TOC1"/>
            <w:tabs>
              <w:tab w:val="right" w:leader="dot" w:pos="9746"/>
            </w:tabs>
            <w:rPr>
              <w:noProof/>
            </w:rPr>
          </w:pPr>
          <w:hyperlink w:anchor="_Toc37444">
            <w:r w:rsidR="0054243F">
              <w:rPr>
                <w:noProof/>
              </w:rPr>
              <w:t>9. Working at height</w:t>
            </w:r>
            <w:r w:rsidR="0054243F">
              <w:rPr>
                <w:noProof/>
              </w:rPr>
              <w:tab/>
            </w:r>
            <w:r w:rsidR="0054243F">
              <w:rPr>
                <w:noProof/>
              </w:rPr>
              <w:fldChar w:fldCharType="begin"/>
            </w:r>
            <w:r w:rsidR="0054243F">
              <w:rPr>
                <w:noProof/>
              </w:rPr>
              <w:instrText>PAGEREF _Toc37444 \h</w:instrText>
            </w:r>
            <w:r w:rsidR="0054243F">
              <w:rPr>
                <w:noProof/>
              </w:rPr>
            </w:r>
            <w:r w:rsidR="0054243F">
              <w:rPr>
                <w:noProof/>
              </w:rPr>
              <w:fldChar w:fldCharType="separate"/>
            </w:r>
            <w:r w:rsidR="003C717C">
              <w:rPr>
                <w:noProof/>
              </w:rPr>
              <w:t>12</w:t>
            </w:r>
            <w:r w:rsidR="0054243F">
              <w:rPr>
                <w:noProof/>
              </w:rPr>
              <w:fldChar w:fldCharType="end"/>
            </w:r>
          </w:hyperlink>
        </w:p>
        <w:p w14:paraId="52C2AD4B" w14:textId="2ABD2540" w:rsidR="0031183C" w:rsidRDefault="00DC4739">
          <w:pPr>
            <w:pStyle w:val="TOC1"/>
            <w:tabs>
              <w:tab w:val="right" w:leader="dot" w:pos="9746"/>
            </w:tabs>
            <w:rPr>
              <w:noProof/>
            </w:rPr>
          </w:pPr>
          <w:hyperlink w:anchor="_Toc37445">
            <w:r w:rsidR="0054243F">
              <w:rPr>
                <w:noProof/>
              </w:rPr>
              <w:t>10. Manual handling</w:t>
            </w:r>
            <w:r w:rsidR="0054243F">
              <w:rPr>
                <w:noProof/>
              </w:rPr>
              <w:tab/>
            </w:r>
            <w:r w:rsidR="0054243F">
              <w:rPr>
                <w:noProof/>
              </w:rPr>
              <w:fldChar w:fldCharType="begin"/>
            </w:r>
            <w:r w:rsidR="0054243F">
              <w:rPr>
                <w:noProof/>
              </w:rPr>
              <w:instrText>PAGEREF _Toc37445 \h</w:instrText>
            </w:r>
            <w:r w:rsidR="0054243F">
              <w:rPr>
                <w:noProof/>
              </w:rPr>
            </w:r>
            <w:r w:rsidR="0054243F">
              <w:rPr>
                <w:noProof/>
              </w:rPr>
              <w:fldChar w:fldCharType="separate"/>
            </w:r>
            <w:r w:rsidR="003C717C">
              <w:rPr>
                <w:noProof/>
              </w:rPr>
              <w:t>13</w:t>
            </w:r>
            <w:r w:rsidR="0054243F">
              <w:rPr>
                <w:noProof/>
              </w:rPr>
              <w:fldChar w:fldCharType="end"/>
            </w:r>
          </w:hyperlink>
        </w:p>
        <w:p w14:paraId="117EF57C" w14:textId="143804E2" w:rsidR="0031183C" w:rsidRDefault="00DC4739">
          <w:pPr>
            <w:pStyle w:val="TOC1"/>
            <w:tabs>
              <w:tab w:val="right" w:leader="dot" w:pos="9746"/>
            </w:tabs>
            <w:rPr>
              <w:noProof/>
            </w:rPr>
          </w:pPr>
          <w:hyperlink w:anchor="_Toc37446">
            <w:r w:rsidR="0054243F">
              <w:rPr>
                <w:noProof/>
              </w:rPr>
              <w:t>11. Off-site visits</w:t>
            </w:r>
            <w:r w:rsidR="0054243F">
              <w:rPr>
                <w:noProof/>
              </w:rPr>
              <w:tab/>
            </w:r>
            <w:r w:rsidR="0054243F">
              <w:rPr>
                <w:noProof/>
              </w:rPr>
              <w:fldChar w:fldCharType="begin"/>
            </w:r>
            <w:r w:rsidR="0054243F">
              <w:rPr>
                <w:noProof/>
              </w:rPr>
              <w:instrText>PAGEREF _Toc37446 \h</w:instrText>
            </w:r>
            <w:r w:rsidR="0054243F">
              <w:rPr>
                <w:noProof/>
              </w:rPr>
            </w:r>
            <w:r w:rsidR="0054243F">
              <w:rPr>
                <w:noProof/>
              </w:rPr>
              <w:fldChar w:fldCharType="separate"/>
            </w:r>
            <w:r w:rsidR="003C717C">
              <w:rPr>
                <w:noProof/>
              </w:rPr>
              <w:t>13</w:t>
            </w:r>
            <w:r w:rsidR="0054243F">
              <w:rPr>
                <w:noProof/>
              </w:rPr>
              <w:fldChar w:fldCharType="end"/>
            </w:r>
          </w:hyperlink>
        </w:p>
        <w:p w14:paraId="4E9C445A" w14:textId="1F6E034E" w:rsidR="0031183C" w:rsidRDefault="00DC4739">
          <w:pPr>
            <w:pStyle w:val="TOC1"/>
            <w:tabs>
              <w:tab w:val="right" w:leader="dot" w:pos="9746"/>
            </w:tabs>
            <w:rPr>
              <w:noProof/>
            </w:rPr>
          </w:pPr>
          <w:hyperlink w:anchor="_Toc37447">
            <w:r w:rsidR="0054243F">
              <w:rPr>
                <w:noProof/>
              </w:rPr>
              <w:t>12. Lettings</w:t>
            </w:r>
            <w:r w:rsidR="0054243F">
              <w:rPr>
                <w:noProof/>
              </w:rPr>
              <w:tab/>
            </w:r>
            <w:r w:rsidR="0054243F">
              <w:rPr>
                <w:noProof/>
              </w:rPr>
              <w:fldChar w:fldCharType="begin"/>
            </w:r>
            <w:r w:rsidR="0054243F">
              <w:rPr>
                <w:noProof/>
              </w:rPr>
              <w:instrText>PAGEREF _Toc37447 \h</w:instrText>
            </w:r>
            <w:r w:rsidR="0054243F">
              <w:rPr>
                <w:noProof/>
              </w:rPr>
            </w:r>
            <w:r w:rsidR="0054243F">
              <w:rPr>
                <w:noProof/>
              </w:rPr>
              <w:fldChar w:fldCharType="separate"/>
            </w:r>
            <w:r w:rsidR="003C717C">
              <w:rPr>
                <w:noProof/>
              </w:rPr>
              <w:t>14</w:t>
            </w:r>
            <w:r w:rsidR="0054243F">
              <w:rPr>
                <w:noProof/>
              </w:rPr>
              <w:fldChar w:fldCharType="end"/>
            </w:r>
          </w:hyperlink>
        </w:p>
        <w:p w14:paraId="5BF71446" w14:textId="372E4E42" w:rsidR="0031183C" w:rsidRDefault="00DC4739">
          <w:pPr>
            <w:pStyle w:val="TOC1"/>
            <w:tabs>
              <w:tab w:val="right" w:leader="dot" w:pos="9746"/>
            </w:tabs>
            <w:rPr>
              <w:noProof/>
            </w:rPr>
          </w:pPr>
          <w:hyperlink w:anchor="_Toc37448">
            <w:r w:rsidR="0054243F">
              <w:rPr>
                <w:noProof/>
              </w:rPr>
              <w:t>13. Violence at work</w:t>
            </w:r>
            <w:r w:rsidR="0054243F">
              <w:rPr>
                <w:noProof/>
              </w:rPr>
              <w:tab/>
            </w:r>
            <w:r w:rsidR="0054243F">
              <w:rPr>
                <w:noProof/>
              </w:rPr>
              <w:fldChar w:fldCharType="begin"/>
            </w:r>
            <w:r w:rsidR="0054243F">
              <w:rPr>
                <w:noProof/>
              </w:rPr>
              <w:instrText>PAGEREF _Toc37448 \h</w:instrText>
            </w:r>
            <w:r w:rsidR="0054243F">
              <w:rPr>
                <w:noProof/>
              </w:rPr>
            </w:r>
            <w:r w:rsidR="0054243F">
              <w:rPr>
                <w:noProof/>
              </w:rPr>
              <w:fldChar w:fldCharType="separate"/>
            </w:r>
            <w:r w:rsidR="003C717C">
              <w:rPr>
                <w:noProof/>
              </w:rPr>
              <w:t>14</w:t>
            </w:r>
            <w:r w:rsidR="0054243F">
              <w:rPr>
                <w:noProof/>
              </w:rPr>
              <w:fldChar w:fldCharType="end"/>
            </w:r>
          </w:hyperlink>
        </w:p>
        <w:p w14:paraId="30D1AAA1" w14:textId="051B055F" w:rsidR="0031183C" w:rsidRDefault="00DC4739">
          <w:pPr>
            <w:pStyle w:val="TOC1"/>
            <w:tabs>
              <w:tab w:val="right" w:leader="dot" w:pos="9746"/>
            </w:tabs>
            <w:rPr>
              <w:noProof/>
            </w:rPr>
          </w:pPr>
          <w:hyperlink w:anchor="_Toc37449">
            <w:r w:rsidR="0054243F">
              <w:rPr>
                <w:noProof/>
              </w:rPr>
              <w:t>14. Smoking</w:t>
            </w:r>
            <w:r w:rsidR="0054243F">
              <w:rPr>
                <w:noProof/>
              </w:rPr>
              <w:tab/>
            </w:r>
            <w:r w:rsidR="0054243F">
              <w:rPr>
                <w:noProof/>
              </w:rPr>
              <w:fldChar w:fldCharType="begin"/>
            </w:r>
            <w:r w:rsidR="0054243F">
              <w:rPr>
                <w:noProof/>
              </w:rPr>
              <w:instrText>PAGEREF _Toc37449 \h</w:instrText>
            </w:r>
            <w:r w:rsidR="0054243F">
              <w:rPr>
                <w:noProof/>
              </w:rPr>
            </w:r>
            <w:r w:rsidR="0054243F">
              <w:rPr>
                <w:noProof/>
              </w:rPr>
              <w:fldChar w:fldCharType="separate"/>
            </w:r>
            <w:r w:rsidR="003C717C">
              <w:rPr>
                <w:noProof/>
              </w:rPr>
              <w:t>14</w:t>
            </w:r>
            <w:r w:rsidR="0054243F">
              <w:rPr>
                <w:noProof/>
              </w:rPr>
              <w:fldChar w:fldCharType="end"/>
            </w:r>
          </w:hyperlink>
        </w:p>
        <w:p w14:paraId="768BBD39" w14:textId="24A80CB6" w:rsidR="0031183C" w:rsidRDefault="00DC4739">
          <w:pPr>
            <w:pStyle w:val="TOC1"/>
            <w:tabs>
              <w:tab w:val="right" w:leader="dot" w:pos="9746"/>
            </w:tabs>
            <w:rPr>
              <w:noProof/>
            </w:rPr>
          </w:pPr>
          <w:hyperlink w:anchor="_Toc37450">
            <w:r w:rsidR="0054243F">
              <w:rPr>
                <w:noProof/>
              </w:rPr>
              <w:t>15. Infection prevention and control</w:t>
            </w:r>
            <w:r w:rsidR="0054243F">
              <w:rPr>
                <w:noProof/>
              </w:rPr>
              <w:tab/>
            </w:r>
            <w:r w:rsidR="0054243F">
              <w:rPr>
                <w:noProof/>
              </w:rPr>
              <w:fldChar w:fldCharType="begin"/>
            </w:r>
            <w:r w:rsidR="0054243F">
              <w:rPr>
                <w:noProof/>
              </w:rPr>
              <w:instrText>PAGEREF _Toc37450 \h</w:instrText>
            </w:r>
            <w:r w:rsidR="0054243F">
              <w:rPr>
                <w:noProof/>
              </w:rPr>
            </w:r>
            <w:r w:rsidR="0054243F">
              <w:rPr>
                <w:noProof/>
              </w:rPr>
              <w:fldChar w:fldCharType="separate"/>
            </w:r>
            <w:r w:rsidR="003C717C">
              <w:rPr>
                <w:noProof/>
              </w:rPr>
              <w:t>14</w:t>
            </w:r>
            <w:r w:rsidR="0054243F">
              <w:rPr>
                <w:noProof/>
              </w:rPr>
              <w:fldChar w:fldCharType="end"/>
            </w:r>
          </w:hyperlink>
        </w:p>
        <w:p w14:paraId="69E732A2" w14:textId="38158FBB" w:rsidR="0031183C" w:rsidRDefault="00DC4739">
          <w:pPr>
            <w:pStyle w:val="TOC1"/>
            <w:tabs>
              <w:tab w:val="right" w:leader="dot" w:pos="9746"/>
            </w:tabs>
            <w:rPr>
              <w:noProof/>
            </w:rPr>
          </w:pPr>
          <w:hyperlink w:anchor="_Toc37451">
            <w:r w:rsidR="0054243F">
              <w:rPr>
                <w:noProof/>
              </w:rPr>
              <w:t>16. New and expectant mothers</w:t>
            </w:r>
            <w:r w:rsidR="0054243F">
              <w:rPr>
                <w:noProof/>
              </w:rPr>
              <w:tab/>
            </w:r>
            <w:r w:rsidR="0054243F">
              <w:rPr>
                <w:noProof/>
              </w:rPr>
              <w:fldChar w:fldCharType="begin"/>
            </w:r>
            <w:r w:rsidR="0054243F">
              <w:rPr>
                <w:noProof/>
              </w:rPr>
              <w:instrText>PAGEREF _Toc37451 \h</w:instrText>
            </w:r>
            <w:r w:rsidR="0054243F">
              <w:rPr>
                <w:noProof/>
              </w:rPr>
            </w:r>
            <w:r w:rsidR="0054243F">
              <w:rPr>
                <w:noProof/>
              </w:rPr>
              <w:fldChar w:fldCharType="separate"/>
            </w:r>
            <w:r w:rsidR="003C717C">
              <w:rPr>
                <w:noProof/>
              </w:rPr>
              <w:t>16</w:t>
            </w:r>
            <w:r w:rsidR="0054243F">
              <w:rPr>
                <w:noProof/>
              </w:rPr>
              <w:fldChar w:fldCharType="end"/>
            </w:r>
          </w:hyperlink>
        </w:p>
        <w:p w14:paraId="658E65AA" w14:textId="2E6FC9AC" w:rsidR="0031183C" w:rsidRDefault="00DC4739">
          <w:pPr>
            <w:pStyle w:val="TOC1"/>
            <w:tabs>
              <w:tab w:val="right" w:leader="dot" w:pos="9746"/>
            </w:tabs>
            <w:rPr>
              <w:noProof/>
            </w:rPr>
          </w:pPr>
          <w:hyperlink w:anchor="_Toc37452">
            <w:r w:rsidR="0054243F">
              <w:rPr>
                <w:noProof/>
              </w:rPr>
              <w:t>17. Occupational stress and staff wellbeing</w:t>
            </w:r>
            <w:r w:rsidR="0054243F">
              <w:rPr>
                <w:noProof/>
              </w:rPr>
              <w:tab/>
            </w:r>
            <w:r w:rsidR="0054243F">
              <w:rPr>
                <w:noProof/>
              </w:rPr>
              <w:fldChar w:fldCharType="begin"/>
            </w:r>
            <w:r w:rsidR="0054243F">
              <w:rPr>
                <w:noProof/>
              </w:rPr>
              <w:instrText>PAGEREF _Toc37452 \h</w:instrText>
            </w:r>
            <w:r w:rsidR="0054243F">
              <w:rPr>
                <w:noProof/>
              </w:rPr>
            </w:r>
            <w:r w:rsidR="0054243F">
              <w:rPr>
                <w:noProof/>
              </w:rPr>
              <w:fldChar w:fldCharType="separate"/>
            </w:r>
            <w:r w:rsidR="003C717C">
              <w:rPr>
                <w:noProof/>
              </w:rPr>
              <w:t>17</w:t>
            </w:r>
            <w:r w:rsidR="0054243F">
              <w:rPr>
                <w:noProof/>
              </w:rPr>
              <w:fldChar w:fldCharType="end"/>
            </w:r>
          </w:hyperlink>
        </w:p>
        <w:p w14:paraId="22DF0B6B" w14:textId="265C063A" w:rsidR="0031183C" w:rsidRDefault="00DC4739">
          <w:pPr>
            <w:pStyle w:val="TOC1"/>
            <w:tabs>
              <w:tab w:val="right" w:leader="dot" w:pos="9746"/>
            </w:tabs>
            <w:rPr>
              <w:noProof/>
            </w:rPr>
          </w:pPr>
          <w:hyperlink w:anchor="_Toc37453">
            <w:r w:rsidR="0054243F">
              <w:rPr>
                <w:noProof/>
              </w:rPr>
              <w:t>18. Accident reporting</w:t>
            </w:r>
            <w:r w:rsidR="0054243F">
              <w:rPr>
                <w:noProof/>
              </w:rPr>
              <w:tab/>
            </w:r>
            <w:r w:rsidR="0054243F">
              <w:rPr>
                <w:noProof/>
              </w:rPr>
              <w:fldChar w:fldCharType="begin"/>
            </w:r>
            <w:r w:rsidR="0054243F">
              <w:rPr>
                <w:noProof/>
              </w:rPr>
              <w:instrText>PAGEREF _Toc37453 \h</w:instrText>
            </w:r>
            <w:r w:rsidR="0054243F">
              <w:rPr>
                <w:noProof/>
              </w:rPr>
            </w:r>
            <w:r w:rsidR="0054243F">
              <w:rPr>
                <w:noProof/>
              </w:rPr>
              <w:fldChar w:fldCharType="separate"/>
            </w:r>
            <w:r w:rsidR="003C717C">
              <w:rPr>
                <w:noProof/>
              </w:rPr>
              <w:t>17</w:t>
            </w:r>
            <w:r w:rsidR="0054243F">
              <w:rPr>
                <w:noProof/>
              </w:rPr>
              <w:fldChar w:fldCharType="end"/>
            </w:r>
          </w:hyperlink>
        </w:p>
        <w:p w14:paraId="61C5C77C" w14:textId="28034FCF" w:rsidR="0031183C" w:rsidRDefault="00DC4739">
          <w:pPr>
            <w:pStyle w:val="TOC1"/>
            <w:tabs>
              <w:tab w:val="right" w:leader="dot" w:pos="9746"/>
            </w:tabs>
            <w:rPr>
              <w:noProof/>
            </w:rPr>
          </w:pPr>
          <w:hyperlink w:anchor="_Toc37454">
            <w:r w:rsidR="0054243F">
              <w:rPr>
                <w:noProof/>
              </w:rPr>
              <w:t>19. Health and Safety Training</w:t>
            </w:r>
            <w:r w:rsidR="0054243F">
              <w:rPr>
                <w:noProof/>
              </w:rPr>
              <w:tab/>
            </w:r>
            <w:r w:rsidR="0054243F">
              <w:rPr>
                <w:noProof/>
              </w:rPr>
              <w:fldChar w:fldCharType="begin"/>
            </w:r>
            <w:r w:rsidR="0054243F">
              <w:rPr>
                <w:noProof/>
              </w:rPr>
              <w:instrText>PAGEREF _Toc37454 \h</w:instrText>
            </w:r>
            <w:r w:rsidR="0054243F">
              <w:rPr>
                <w:noProof/>
              </w:rPr>
            </w:r>
            <w:r w:rsidR="0054243F">
              <w:rPr>
                <w:noProof/>
              </w:rPr>
              <w:fldChar w:fldCharType="separate"/>
            </w:r>
            <w:r w:rsidR="003C717C">
              <w:rPr>
                <w:noProof/>
              </w:rPr>
              <w:t>19</w:t>
            </w:r>
            <w:r w:rsidR="0054243F">
              <w:rPr>
                <w:noProof/>
              </w:rPr>
              <w:fldChar w:fldCharType="end"/>
            </w:r>
          </w:hyperlink>
        </w:p>
        <w:p w14:paraId="7B82C20D" w14:textId="4694C2E1" w:rsidR="0031183C" w:rsidRDefault="00DC4739">
          <w:pPr>
            <w:pStyle w:val="TOC1"/>
            <w:tabs>
              <w:tab w:val="right" w:leader="dot" w:pos="9746"/>
            </w:tabs>
            <w:rPr>
              <w:noProof/>
            </w:rPr>
          </w:pPr>
          <w:hyperlink w:anchor="_Toc37455">
            <w:r w:rsidR="0054243F">
              <w:rPr>
                <w:noProof/>
              </w:rPr>
              <w:t>20. Monitoring</w:t>
            </w:r>
            <w:r w:rsidR="0054243F">
              <w:rPr>
                <w:noProof/>
              </w:rPr>
              <w:tab/>
            </w:r>
            <w:r w:rsidR="0054243F">
              <w:rPr>
                <w:noProof/>
              </w:rPr>
              <w:fldChar w:fldCharType="begin"/>
            </w:r>
            <w:r w:rsidR="0054243F">
              <w:rPr>
                <w:noProof/>
              </w:rPr>
              <w:instrText>PAGEREF _Toc37455 \h</w:instrText>
            </w:r>
            <w:r w:rsidR="0054243F">
              <w:rPr>
                <w:noProof/>
              </w:rPr>
            </w:r>
            <w:r w:rsidR="0054243F">
              <w:rPr>
                <w:noProof/>
              </w:rPr>
              <w:fldChar w:fldCharType="separate"/>
            </w:r>
            <w:r w:rsidR="003C717C">
              <w:rPr>
                <w:noProof/>
              </w:rPr>
              <w:t>19</w:t>
            </w:r>
            <w:r w:rsidR="0054243F">
              <w:rPr>
                <w:noProof/>
              </w:rPr>
              <w:fldChar w:fldCharType="end"/>
            </w:r>
          </w:hyperlink>
        </w:p>
        <w:p w14:paraId="625B5D0A" w14:textId="5FCB07BF" w:rsidR="0031183C" w:rsidRDefault="00DC4739">
          <w:pPr>
            <w:pStyle w:val="TOC1"/>
            <w:tabs>
              <w:tab w:val="right" w:leader="dot" w:pos="9746"/>
            </w:tabs>
            <w:rPr>
              <w:noProof/>
            </w:rPr>
          </w:pPr>
          <w:hyperlink w:anchor="_Toc37456">
            <w:r w:rsidR="0054243F">
              <w:rPr>
                <w:noProof/>
              </w:rPr>
              <w:t>21. Links with other policies</w:t>
            </w:r>
            <w:r w:rsidR="0054243F">
              <w:rPr>
                <w:noProof/>
              </w:rPr>
              <w:tab/>
            </w:r>
            <w:r w:rsidR="0054243F">
              <w:rPr>
                <w:noProof/>
              </w:rPr>
              <w:fldChar w:fldCharType="begin"/>
            </w:r>
            <w:r w:rsidR="0054243F">
              <w:rPr>
                <w:noProof/>
              </w:rPr>
              <w:instrText>PAGEREF _Toc37456 \h</w:instrText>
            </w:r>
            <w:r w:rsidR="0054243F">
              <w:rPr>
                <w:noProof/>
              </w:rPr>
            </w:r>
            <w:r w:rsidR="0054243F">
              <w:rPr>
                <w:noProof/>
              </w:rPr>
              <w:fldChar w:fldCharType="separate"/>
            </w:r>
            <w:r w:rsidR="003C717C">
              <w:rPr>
                <w:noProof/>
              </w:rPr>
              <w:t>19</w:t>
            </w:r>
            <w:r w:rsidR="0054243F">
              <w:rPr>
                <w:noProof/>
              </w:rPr>
              <w:fldChar w:fldCharType="end"/>
            </w:r>
          </w:hyperlink>
        </w:p>
        <w:p w14:paraId="660D2D42" w14:textId="78D786E3" w:rsidR="0031183C" w:rsidRDefault="00DC4739">
          <w:pPr>
            <w:pStyle w:val="TOC2"/>
            <w:tabs>
              <w:tab w:val="right" w:leader="dot" w:pos="9746"/>
            </w:tabs>
            <w:rPr>
              <w:noProof/>
            </w:rPr>
          </w:pPr>
          <w:hyperlink w:anchor="_Toc37457">
            <w:r w:rsidR="0054243F">
              <w:rPr>
                <w:noProof/>
              </w:rPr>
              <w:t>Appendix 1. Fire safety checklist</w:t>
            </w:r>
            <w:r w:rsidR="0054243F">
              <w:rPr>
                <w:noProof/>
              </w:rPr>
              <w:tab/>
            </w:r>
            <w:r w:rsidR="0054243F">
              <w:rPr>
                <w:noProof/>
              </w:rPr>
              <w:fldChar w:fldCharType="begin"/>
            </w:r>
            <w:r w:rsidR="0054243F">
              <w:rPr>
                <w:noProof/>
              </w:rPr>
              <w:instrText>PAGEREF _Toc37457 \h</w:instrText>
            </w:r>
            <w:r w:rsidR="0054243F">
              <w:rPr>
                <w:noProof/>
              </w:rPr>
            </w:r>
            <w:r w:rsidR="0054243F">
              <w:rPr>
                <w:noProof/>
              </w:rPr>
              <w:fldChar w:fldCharType="separate"/>
            </w:r>
            <w:r w:rsidR="003C717C">
              <w:rPr>
                <w:noProof/>
              </w:rPr>
              <w:t>20</w:t>
            </w:r>
            <w:r w:rsidR="0054243F">
              <w:rPr>
                <w:noProof/>
              </w:rPr>
              <w:fldChar w:fldCharType="end"/>
            </w:r>
          </w:hyperlink>
        </w:p>
        <w:p w14:paraId="228E3B02" w14:textId="705D8BD4" w:rsidR="0031183C" w:rsidRDefault="00DC4739">
          <w:pPr>
            <w:pStyle w:val="TOC2"/>
            <w:tabs>
              <w:tab w:val="right" w:leader="dot" w:pos="9746"/>
            </w:tabs>
            <w:rPr>
              <w:noProof/>
            </w:rPr>
          </w:pPr>
          <w:hyperlink w:anchor="_Toc37458">
            <w:r w:rsidR="0054243F">
              <w:rPr>
                <w:noProof/>
              </w:rPr>
              <w:t>Appendix 2. Accident report</w:t>
            </w:r>
            <w:r w:rsidR="0054243F">
              <w:rPr>
                <w:noProof/>
              </w:rPr>
              <w:tab/>
            </w:r>
            <w:r w:rsidR="0054243F">
              <w:rPr>
                <w:noProof/>
              </w:rPr>
              <w:fldChar w:fldCharType="begin"/>
            </w:r>
            <w:r w:rsidR="0054243F">
              <w:rPr>
                <w:noProof/>
              </w:rPr>
              <w:instrText>PAGEREF _Toc37458 \h</w:instrText>
            </w:r>
            <w:r w:rsidR="0054243F">
              <w:rPr>
                <w:noProof/>
              </w:rPr>
            </w:r>
            <w:r w:rsidR="0054243F">
              <w:rPr>
                <w:noProof/>
              </w:rPr>
              <w:fldChar w:fldCharType="separate"/>
            </w:r>
            <w:r w:rsidR="003C717C">
              <w:rPr>
                <w:noProof/>
              </w:rPr>
              <w:t>21</w:t>
            </w:r>
            <w:r w:rsidR="0054243F">
              <w:rPr>
                <w:noProof/>
              </w:rPr>
              <w:fldChar w:fldCharType="end"/>
            </w:r>
          </w:hyperlink>
        </w:p>
        <w:p w14:paraId="457A8322" w14:textId="1CCD73EC" w:rsidR="0031183C" w:rsidRDefault="00DC4739">
          <w:pPr>
            <w:pStyle w:val="TOC2"/>
            <w:tabs>
              <w:tab w:val="right" w:leader="dot" w:pos="9746"/>
            </w:tabs>
            <w:rPr>
              <w:noProof/>
            </w:rPr>
          </w:pPr>
          <w:hyperlink w:anchor="_Toc37459">
            <w:r w:rsidR="0054243F">
              <w:rPr>
                <w:noProof/>
              </w:rPr>
              <w:t>Appendix 3. Asbestos record</w:t>
            </w:r>
            <w:r w:rsidR="0054243F">
              <w:rPr>
                <w:noProof/>
              </w:rPr>
              <w:tab/>
            </w:r>
            <w:r w:rsidR="0054243F">
              <w:rPr>
                <w:noProof/>
              </w:rPr>
              <w:fldChar w:fldCharType="begin"/>
            </w:r>
            <w:r w:rsidR="0054243F">
              <w:rPr>
                <w:noProof/>
              </w:rPr>
              <w:instrText>PAGEREF _Toc37459 \h</w:instrText>
            </w:r>
            <w:r w:rsidR="0054243F">
              <w:rPr>
                <w:noProof/>
              </w:rPr>
            </w:r>
            <w:r w:rsidR="0054243F">
              <w:rPr>
                <w:noProof/>
              </w:rPr>
              <w:fldChar w:fldCharType="separate"/>
            </w:r>
            <w:r w:rsidR="003C717C">
              <w:rPr>
                <w:noProof/>
              </w:rPr>
              <w:t>22</w:t>
            </w:r>
            <w:r w:rsidR="0054243F">
              <w:rPr>
                <w:noProof/>
              </w:rPr>
              <w:fldChar w:fldCharType="end"/>
            </w:r>
          </w:hyperlink>
        </w:p>
        <w:p w14:paraId="08058D2A" w14:textId="3832EB2D" w:rsidR="0031183C" w:rsidRDefault="00DC4739">
          <w:pPr>
            <w:pStyle w:val="TOC2"/>
            <w:tabs>
              <w:tab w:val="right" w:leader="dot" w:pos="9746"/>
            </w:tabs>
            <w:rPr>
              <w:noProof/>
            </w:rPr>
          </w:pPr>
          <w:hyperlink w:anchor="_Toc37460">
            <w:r w:rsidR="0054243F">
              <w:rPr>
                <w:noProof/>
              </w:rPr>
              <w:t>Appendix 4. Recommended absence period for preventing the spread of infection</w:t>
            </w:r>
            <w:r w:rsidR="0054243F">
              <w:rPr>
                <w:noProof/>
              </w:rPr>
              <w:tab/>
            </w:r>
            <w:r w:rsidR="0054243F">
              <w:rPr>
                <w:noProof/>
              </w:rPr>
              <w:fldChar w:fldCharType="begin"/>
            </w:r>
            <w:r w:rsidR="0054243F">
              <w:rPr>
                <w:noProof/>
              </w:rPr>
              <w:instrText>PAGEREF _Toc37460 \h</w:instrText>
            </w:r>
            <w:r w:rsidR="0054243F">
              <w:rPr>
                <w:noProof/>
              </w:rPr>
            </w:r>
            <w:r w:rsidR="0054243F">
              <w:rPr>
                <w:noProof/>
              </w:rPr>
              <w:fldChar w:fldCharType="separate"/>
            </w:r>
            <w:r w:rsidR="003C717C">
              <w:rPr>
                <w:noProof/>
              </w:rPr>
              <w:t>23</w:t>
            </w:r>
            <w:r w:rsidR="0054243F">
              <w:rPr>
                <w:noProof/>
              </w:rPr>
              <w:fldChar w:fldCharType="end"/>
            </w:r>
          </w:hyperlink>
        </w:p>
        <w:p w14:paraId="5805479E" w14:textId="00B05E8D" w:rsidR="0031183C" w:rsidRDefault="0054243F">
          <w:r>
            <w:fldChar w:fldCharType="end"/>
          </w:r>
        </w:p>
      </w:sdtContent>
    </w:sdt>
    <w:p w14:paraId="5D995D8D" w14:textId="77777777" w:rsidR="0031183C" w:rsidRDefault="0054243F">
      <w:pPr>
        <w:spacing w:after="96" w:line="259" w:lineRule="auto"/>
        <w:ind w:left="0" w:firstLine="0"/>
      </w:pPr>
      <w:r>
        <w:rPr>
          <w:b/>
        </w:rPr>
        <w:t xml:space="preserve"> </w:t>
      </w:r>
    </w:p>
    <w:p w14:paraId="5FA6CC4D" w14:textId="77777777" w:rsidR="0031183C" w:rsidRDefault="0054243F">
      <w:pPr>
        <w:spacing w:after="96" w:line="259" w:lineRule="auto"/>
        <w:ind w:left="0" w:firstLine="0"/>
      </w:pPr>
      <w:r>
        <w:rPr>
          <w:b/>
        </w:rPr>
        <w:t xml:space="preserve"> </w:t>
      </w:r>
    </w:p>
    <w:p w14:paraId="1CF89D43" w14:textId="77777777" w:rsidR="0031183C" w:rsidRDefault="0054243F">
      <w:pPr>
        <w:spacing w:after="96" w:line="259" w:lineRule="auto"/>
        <w:ind w:left="0" w:firstLine="0"/>
      </w:pPr>
      <w:r>
        <w:rPr>
          <w:b/>
        </w:rPr>
        <w:t xml:space="preserve"> </w:t>
      </w:r>
    </w:p>
    <w:p w14:paraId="08B5CD6A" w14:textId="77777777" w:rsidR="0031183C" w:rsidRDefault="0054243F">
      <w:pPr>
        <w:spacing w:after="96" w:line="259" w:lineRule="auto"/>
        <w:ind w:left="0" w:firstLine="0"/>
      </w:pPr>
      <w:r>
        <w:rPr>
          <w:b/>
        </w:rPr>
        <w:t xml:space="preserve"> </w:t>
      </w:r>
    </w:p>
    <w:p w14:paraId="41960638" w14:textId="77777777" w:rsidR="0031183C" w:rsidRDefault="0054243F">
      <w:pPr>
        <w:spacing w:after="96" w:line="259" w:lineRule="auto"/>
        <w:ind w:left="0" w:firstLine="0"/>
      </w:pPr>
      <w:r>
        <w:rPr>
          <w:b/>
        </w:rPr>
        <w:t xml:space="preserve"> </w:t>
      </w:r>
    </w:p>
    <w:p w14:paraId="33795A5A" w14:textId="77777777" w:rsidR="0031183C" w:rsidRDefault="0054243F">
      <w:pPr>
        <w:spacing w:after="96" w:line="259" w:lineRule="auto"/>
        <w:ind w:left="0" w:firstLine="0"/>
        <w:rPr>
          <w:b/>
        </w:rPr>
      </w:pPr>
      <w:r>
        <w:rPr>
          <w:b/>
        </w:rPr>
        <w:t xml:space="preserve"> </w:t>
      </w:r>
    </w:p>
    <w:p w14:paraId="518BF786" w14:textId="77777777" w:rsidR="0054243F" w:rsidRDefault="0054243F">
      <w:pPr>
        <w:spacing w:after="96" w:line="259" w:lineRule="auto"/>
        <w:ind w:left="0" w:firstLine="0"/>
      </w:pPr>
    </w:p>
    <w:p w14:paraId="01A3BECD" w14:textId="77777777" w:rsidR="0054243F" w:rsidRDefault="0054243F">
      <w:pPr>
        <w:spacing w:after="96" w:line="259" w:lineRule="auto"/>
        <w:ind w:left="0" w:firstLine="0"/>
      </w:pPr>
    </w:p>
    <w:p w14:paraId="01DB8044" w14:textId="77777777" w:rsidR="0054243F" w:rsidRDefault="0054243F">
      <w:pPr>
        <w:spacing w:after="96" w:line="259" w:lineRule="auto"/>
        <w:ind w:left="0" w:firstLine="0"/>
      </w:pPr>
    </w:p>
    <w:p w14:paraId="5CD4503F" w14:textId="77777777" w:rsidR="0031183C" w:rsidRDefault="0054243F">
      <w:pPr>
        <w:spacing w:after="97" w:line="259" w:lineRule="auto"/>
        <w:ind w:left="0" w:firstLine="0"/>
      </w:pPr>
      <w:r>
        <w:rPr>
          <w:b/>
        </w:rPr>
        <w:t xml:space="preserve"> </w:t>
      </w:r>
    </w:p>
    <w:p w14:paraId="176E4943" w14:textId="3BE87A58" w:rsidR="0031183C" w:rsidRDefault="0054243F" w:rsidP="00192760">
      <w:pPr>
        <w:spacing w:after="96" w:line="259" w:lineRule="auto"/>
        <w:ind w:left="0" w:firstLine="0"/>
      </w:pPr>
      <w:r>
        <w:rPr>
          <w:b/>
        </w:rPr>
        <w:t xml:space="preserve">  </w:t>
      </w:r>
    </w:p>
    <w:p w14:paraId="14170874" w14:textId="2A4405F8" w:rsidR="0031183C" w:rsidRPr="00192760" w:rsidRDefault="0054243F" w:rsidP="00192760">
      <w:pPr>
        <w:spacing w:after="96" w:line="259" w:lineRule="auto"/>
        <w:ind w:left="0" w:firstLine="0"/>
        <w:rPr>
          <w:b/>
        </w:rPr>
      </w:pPr>
      <w:r w:rsidRPr="00192760">
        <w:rPr>
          <w:b/>
        </w:rPr>
        <w:t xml:space="preserve"> </w:t>
      </w:r>
      <w:bookmarkStart w:id="1" w:name="_Toc37437"/>
      <w:r w:rsidRPr="00192760">
        <w:rPr>
          <w:b/>
        </w:rPr>
        <w:t xml:space="preserve">1. Aims </w:t>
      </w:r>
      <w:bookmarkEnd w:id="1"/>
    </w:p>
    <w:p w14:paraId="52AC0FD3" w14:textId="77777777" w:rsidR="0031183C" w:rsidRDefault="0054243F">
      <w:r>
        <w:t xml:space="preserve">1.1 Our school aims to: </w:t>
      </w:r>
    </w:p>
    <w:p w14:paraId="2DE7E8A5" w14:textId="77777777" w:rsidR="0031183C" w:rsidRDefault="0054243F">
      <w:pPr>
        <w:numPr>
          <w:ilvl w:val="0"/>
          <w:numId w:val="1"/>
        </w:numPr>
        <w:ind w:hanging="360"/>
      </w:pPr>
      <w:r>
        <w:t xml:space="preserve">Provide and maintain a safe and healthy environment  </w:t>
      </w:r>
    </w:p>
    <w:p w14:paraId="34D4D75C" w14:textId="77777777" w:rsidR="0031183C" w:rsidRDefault="0054243F">
      <w:pPr>
        <w:numPr>
          <w:ilvl w:val="0"/>
          <w:numId w:val="1"/>
        </w:numPr>
        <w:ind w:hanging="360"/>
      </w:pPr>
      <w:r>
        <w:t xml:space="preserve">Establish and maintain safe working procedures amongst staff, pupils and all visitors to the school site </w:t>
      </w:r>
    </w:p>
    <w:p w14:paraId="6456C0F5" w14:textId="77777777" w:rsidR="0031183C" w:rsidRDefault="0054243F">
      <w:pPr>
        <w:numPr>
          <w:ilvl w:val="0"/>
          <w:numId w:val="1"/>
        </w:numPr>
        <w:ind w:hanging="360"/>
      </w:pPr>
      <w:r>
        <w:t xml:space="preserve">Have robust procedures in place in case of emergencies  </w:t>
      </w:r>
    </w:p>
    <w:p w14:paraId="6F355D5A" w14:textId="77777777" w:rsidR="0031183C" w:rsidRDefault="0054243F">
      <w:pPr>
        <w:numPr>
          <w:ilvl w:val="0"/>
          <w:numId w:val="1"/>
        </w:numPr>
        <w:ind w:hanging="360"/>
      </w:pPr>
      <w:r>
        <w:t xml:space="preserve">Ensure that the premises and equipment are maintained safely, and are regularly inspected </w:t>
      </w:r>
    </w:p>
    <w:p w14:paraId="6D4B4A8A" w14:textId="77777777" w:rsidR="0031183C" w:rsidRDefault="0054243F">
      <w:pPr>
        <w:numPr>
          <w:ilvl w:val="0"/>
          <w:numId w:val="1"/>
        </w:numPr>
        <w:spacing w:after="111"/>
        <w:ind w:hanging="360"/>
      </w:pPr>
      <w:r>
        <w:t xml:space="preserve">Provide premises and practices which allow our community to “soar” achieving success together, for each other and with each other, in line with our distinctive Christian vision. </w:t>
      </w:r>
    </w:p>
    <w:p w14:paraId="7C779248" w14:textId="77777777" w:rsidR="0031183C" w:rsidRDefault="0054243F">
      <w:pPr>
        <w:spacing w:after="96" w:line="259" w:lineRule="auto"/>
        <w:ind w:left="0" w:firstLine="0"/>
      </w:pPr>
      <w:r>
        <w:t xml:space="preserve"> </w:t>
      </w:r>
    </w:p>
    <w:p w14:paraId="1233C1A1" w14:textId="77777777" w:rsidR="0031183C" w:rsidRDefault="0054243F">
      <w:pPr>
        <w:pStyle w:val="Heading1"/>
        <w:ind w:left="-5"/>
      </w:pPr>
      <w:bookmarkStart w:id="2" w:name="_Toc37438"/>
      <w:r>
        <w:t xml:space="preserve">2. Legislation </w:t>
      </w:r>
      <w:bookmarkEnd w:id="2"/>
    </w:p>
    <w:p w14:paraId="6697FF80" w14:textId="77777777" w:rsidR="0031183C" w:rsidRDefault="0054243F">
      <w:r>
        <w:t xml:space="preserve">2.1 This policy is based on advice from the Department for Education on </w:t>
      </w:r>
      <w:hyperlink r:id="rId16">
        <w:r>
          <w:rPr>
            <w:color w:val="0072CC"/>
            <w:u w:val="single" w:color="0072CC"/>
          </w:rPr>
          <w:t>health and safety in</w:t>
        </w:r>
      </w:hyperlink>
      <w:hyperlink r:id="rId17">
        <w:r>
          <w:rPr>
            <w:color w:val="0072CC"/>
          </w:rPr>
          <w:t xml:space="preserve"> </w:t>
        </w:r>
      </w:hyperlink>
      <w:hyperlink r:id="rId18">
        <w:r>
          <w:rPr>
            <w:color w:val="0072CC"/>
            <w:u w:val="single" w:color="0072CC"/>
          </w:rPr>
          <w:t>schools</w:t>
        </w:r>
      </w:hyperlink>
      <w:hyperlink r:id="rId19">
        <w:r>
          <w:t xml:space="preserve"> </w:t>
        </w:r>
      </w:hyperlink>
      <w:r>
        <w:t xml:space="preserve">and the following legislation: </w:t>
      </w:r>
    </w:p>
    <w:p w14:paraId="7031AC4F" w14:textId="77777777" w:rsidR="0031183C" w:rsidRDefault="00DC4739">
      <w:pPr>
        <w:numPr>
          <w:ilvl w:val="0"/>
          <w:numId w:val="2"/>
        </w:numPr>
        <w:ind w:hanging="360"/>
      </w:pPr>
      <w:hyperlink r:id="rId20">
        <w:r w:rsidR="0054243F">
          <w:rPr>
            <w:color w:val="0072CC"/>
            <w:u w:val="single" w:color="0072CC"/>
          </w:rPr>
          <w:t>The Health and Safety at Work etc. Act 1974</w:t>
        </w:r>
      </w:hyperlink>
      <w:hyperlink r:id="rId21">
        <w:r w:rsidR="0054243F">
          <w:t>,</w:t>
        </w:r>
      </w:hyperlink>
      <w:r w:rsidR="0054243F">
        <w:t xml:space="preserve"> which sets out the general duties employers have towards employees and duties relating to lettings </w:t>
      </w:r>
    </w:p>
    <w:p w14:paraId="3CAC5899" w14:textId="77777777" w:rsidR="0031183C" w:rsidRDefault="00DC4739">
      <w:pPr>
        <w:numPr>
          <w:ilvl w:val="0"/>
          <w:numId w:val="2"/>
        </w:numPr>
        <w:ind w:hanging="360"/>
      </w:pPr>
      <w:hyperlink r:id="rId22">
        <w:r w:rsidR="0054243F">
          <w:rPr>
            <w:color w:val="0072CC"/>
            <w:u w:val="single" w:color="0072CC"/>
          </w:rPr>
          <w:t>The Management of Health and Safety at Work Regulations 1992</w:t>
        </w:r>
      </w:hyperlink>
      <w:hyperlink r:id="rId23">
        <w:r w:rsidR="0054243F">
          <w:t>,</w:t>
        </w:r>
      </w:hyperlink>
      <w:r w:rsidR="0054243F">
        <w:t xml:space="preserve"> which require employers to make an assessment of the risks to the health and safety of their employees </w:t>
      </w:r>
    </w:p>
    <w:p w14:paraId="3ACFAFD6" w14:textId="77777777" w:rsidR="0031183C" w:rsidRDefault="0054243F">
      <w:pPr>
        <w:numPr>
          <w:ilvl w:val="0"/>
          <w:numId w:val="2"/>
        </w:numPr>
        <w:ind w:hanging="360"/>
      </w:pPr>
      <w:r>
        <w:rPr>
          <w:noProof/>
          <w:sz w:val="22"/>
        </w:rPr>
        <mc:AlternateContent>
          <mc:Choice Requires="wpg">
            <w:drawing>
              <wp:anchor distT="0" distB="0" distL="114300" distR="114300" simplePos="0" relativeHeight="251658240" behindDoc="0" locked="0" layoutInCell="1" allowOverlap="1" wp14:anchorId="346AEBBD" wp14:editId="04E277B9">
                <wp:simplePos x="0" y="0"/>
                <wp:positionH relativeFrom="page">
                  <wp:posOffset>683895</wp:posOffset>
                </wp:positionH>
                <wp:positionV relativeFrom="page">
                  <wp:posOffset>810895</wp:posOffset>
                </wp:positionV>
                <wp:extent cx="6158865" cy="12700"/>
                <wp:effectExtent l="0" t="0" r="0" b="0"/>
                <wp:wrapTopAndBottom/>
                <wp:docPr id="30025" name="Group 30025"/>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570" name="Shape 570"/>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anchor>
            </w:drawing>
          </mc:Choice>
          <mc:Fallback>
            <w:pict>
              <v:group w14:anchorId="7C719CC0" id="Group 30025" o:spid="_x0000_s1026" style="position:absolute;margin-left:53.85pt;margin-top:63.85pt;width:484.95pt;height:1pt;z-index:251658240;mso-position-horizontal-relative:page;mso-position-vertical-relative:page" coordsize="615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">
                <v:shape id="Shape 570"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" path="m,l6158865,e" filled="f" strokecolor="#12263f" strokeweight="1pt">
                  <v:stroke miterlimit="83231f" joinstyle="miter"/>
                  <v:path arrowok="t" textboxrect="0,0,6158865,0"/>
                </v:shape>
                <w10:wrap type="topAndBottom" anchorx="page" anchory="page"/>
              </v:group>
            </w:pict>
          </mc:Fallback>
        </mc:AlternateContent>
      </w:r>
      <w:hyperlink r:id="rId24">
        <w:r>
          <w:rPr>
            <w:color w:val="0072CC"/>
            <w:u w:val="single" w:color="0072CC"/>
          </w:rPr>
          <w:t>The Management of Health and Safety at Work Regulations 1999</w:t>
        </w:r>
      </w:hyperlink>
      <w:hyperlink r:id="rId25">
        <w:r>
          <w:t>,</w:t>
        </w:r>
      </w:hyperlink>
      <w:r>
        <w:t xml:space="preserve"> which require employers to carry out risk assessments, make arrangements to implement necessary measures, and arrange for appropriate information and training </w:t>
      </w:r>
    </w:p>
    <w:p w14:paraId="4C997ECE" w14:textId="77777777" w:rsidR="0031183C" w:rsidRDefault="00DC4739">
      <w:pPr>
        <w:numPr>
          <w:ilvl w:val="0"/>
          <w:numId w:val="2"/>
        </w:numPr>
        <w:ind w:hanging="360"/>
      </w:pPr>
      <w:hyperlink r:id="rId26">
        <w:r w:rsidR="0054243F">
          <w:rPr>
            <w:color w:val="0072CC"/>
            <w:u w:val="single" w:color="0072CC"/>
          </w:rPr>
          <w:t>The Control of Substances Hazardous to Health Regulations 2002</w:t>
        </w:r>
      </w:hyperlink>
      <w:hyperlink r:id="rId27">
        <w:r w:rsidR="0054243F">
          <w:t>,</w:t>
        </w:r>
      </w:hyperlink>
      <w:r w:rsidR="0054243F">
        <w:t xml:space="preserve"> which require employers to control substances that are hazardous to health </w:t>
      </w:r>
    </w:p>
    <w:p w14:paraId="37A28B6A" w14:textId="77777777" w:rsidR="0031183C" w:rsidRDefault="00DC4739">
      <w:pPr>
        <w:numPr>
          <w:ilvl w:val="0"/>
          <w:numId w:val="2"/>
        </w:numPr>
        <w:ind w:hanging="360"/>
      </w:pPr>
      <w:hyperlink r:id="rId28">
        <w:r w:rsidR="0054243F">
          <w:rPr>
            <w:color w:val="0072CC"/>
            <w:u w:val="single" w:color="0072CC"/>
          </w:rPr>
          <w:t>The Reporting of Injuries, Diseases and Dangerous Occurrences Regulations (RIDDOR) 2013</w:t>
        </w:r>
      </w:hyperlink>
      <w:hyperlink r:id="rId29">
        <w:r w:rsidR="0054243F">
          <w:t>,</w:t>
        </w:r>
      </w:hyperlink>
      <w:r w:rsidR="0054243F">
        <w:t xml:space="preserve"> which state that some accidents must be reported to the Health and Safety Executive and set out the timeframe for this and how long records of such accidents must be kept </w:t>
      </w:r>
    </w:p>
    <w:p w14:paraId="71CB2E88" w14:textId="77777777" w:rsidR="0031183C" w:rsidRDefault="00DC4739">
      <w:pPr>
        <w:numPr>
          <w:ilvl w:val="0"/>
          <w:numId w:val="2"/>
        </w:numPr>
        <w:spacing w:after="147" w:line="250" w:lineRule="auto"/>
        <w:ind w:hanging="360"/>
      </w:pPr>
      <w:hyperlink r:id="rId30">
        <w:r w:rsidR="0054243F">
          <w:rPr>
            <w:color w:val="0072CC"/>
            <w:u w:val="single" w:color="0072CC"/>
          </w:rPr>
          <w:t>The Health and Safety (Display Screen Equipment) Regulations 1992</w:t>
        </w:r>
      </w:hyperlink>
      <w:hyperlink r:id="rId31">
        <w:r w:rsidR="0054243F">
          <w:t>,</w:t>
        </w:r>
      </w:hyperlink>
      <w:r w:rsidR="0054243F">
        <w:t xml:space="preserve"> which require employers to carry out digital screen equipment assessments and states users’ entitlement to an eyesight test </w:t>
      </w:r>
    </w:p>
    <w:p w14:paraId="1AC50D1F" w14:textId="77777777" w:rsidR="0031183C" w:rsidRDefault="00DC4739">
      <w:pPr>
        <w:numPr>
          <w:ilvl w:val="0"/>
          <w:numId w:val="2"/>
        </w:numPr>
        <w:ind w:hanging="360"/>
      </w:pPr>
      <w:hyperlink r:id="rId32">
        <w:r w:rsidR="0054243F">
          <w:rPr>
            <w:color w:val="0072CC"/>
            <w:u w:val="single" w:color="0072CC"/>
          </w:rPr>
          <w:t>The Gas Safety (Installation and Use) Regulations 1998</w:t>
        </w:r>
      </w:hyperlink>
      <w:hyperlink r:id="rId33">
        <w:r w:rsidR="0054243F">
          <w:t>,</w:t>
        </w:r>
      </w:hyperlink>
      <w:r w:rsidR="0054243F">
        <w:t xml:space="preserve"> which require work on gas fittings to be carried out by someone on the Gas Safe Register </w:t>
      </w:r>
    </w:p>
    <w:p w14:paraId="14951F87" w14:textId="77777777" w:rsidR="0031183C" w:rsidRDefault="00DC4739">
      <w:pPr>
        <w:numPr>
          <w:ilvl w:val="0"/>
          <w:numId w:val="2"/>
        </w:numPr>
        <w:ind w:hanging="360"/>
      </w:pPr>
      <w:hyperlink r:id="rId34">
        <w:r w:rsidR="0054243F">
          <w:rPr>
            <w:color w:val="0072CC"/>
            <w:u w:val="single" w:color="0072CC"/>
          </w:rPr>
          <w:t>The Regulatory Reform (Fire Safety) Order 2005</w:t>
        </w:r>
      </w:hyperlink>
      <w:hyperlink r:id="rId35">
        <w:r w:rsidR="0054243F">
          <w:t>,</w:t>
        </w:r>
      </w:hyperlink>
      <w:r w:rsidR="0054243F">
        <w:t xml:space="preserve"> which requires employers to take general fire precautions to ensure the safety of their staff </w:t>
      </w:r>
    </w:p>
    <w:p w14:paraId="37E73989" w14:textId="77777777" w:rsidR="0031183C" w:rsidRDefault="00DC4739">
      <w:pPr>
        <w:numPr>
          <w:ilvl w:val="0"/>
          <w:numId w:val="2"/>
        </w:numPr>
        <w:spacing w:after="113"/>
        <w:ind w:hanging="360"/>
      </w:pPr>
      <w:hyperlink r:id="rId36">
        <w:r w:rsidR="0054243F">
          <w:rPr>
            <w:color w:val="0072CC"/>
            <w:u w:val="single" w:color="0072CC"/>
          </w:rPr>
          <w:t>The Work at Height Regulations 2005</w:t>
        </w:r>
      </w:hyperlink>
      <w:hyperlink r:id="rId37">
        <w:r w:rsidR="0054243F">
          <w:t>,</w:t>
        </w:r>
      </w:hyperlink>
      <w:r w:rsidR="0054243F">
        <w:t xml:space="preserve"> which requires employers to protect their staff from falls from height </w:t>
      </w:r>
    </w:p>
    <w:p w14:paraId="3C971F27" w14:textId="77777777" w:rsidR="0031183C" w:rsidRDefault="0054243F">
      <w:r>
        <w:t xml:space="preserve">2.2 The school follows </w:t>
      </w:r>
      <w:hyperlink r:id="rId38">
        <w:r>
          <w:rPr>
            <w:color w:val="0072CC"/>
            <w:u w:val="single" w:color="0072CC"/>
          </w:rPr>
          <w:t>national guidance published by UK Health Security Agency (formerly Public</w:t>
        </w:r>
      </w:hyperlink>
      <w:hyperlink r:id="rId39">
        <w:r>
          <w:rPr>
            <w:color w:val="0072CC"/>
          </w:rPr>
          <w:t xml:space="preserve"> </w:t>
        </w:r>
      </w:hyperlink>
      <w:hyperlink r:id="rId40">
        <w:r>
          <w:rPr>
            <w:color w:val="0072CC"/>
            <w:u w:val="single" w:color="0072CC"/>
          </w:rPr>
          <w:t>Health England</w:t>
        </w:r>
      </w:hyperlink>
      <w:hyperlink r:id="rId41">
        <w:r>
          <w:rPr>
            <w:color w:val="0072CC"/>
            <w:u w:val="single" w:color="0072CC"/>
          </w:rPr>
          <w:t>)</w:t>
        </w:r>
      </w:hyperlink>
      <w:r>
        <w:t xml:space="preserve"> when responding to infection control issues, and </w:t>
      </w:r>
      <w:hyperlink r:id="rId42">
        <w:r>
          <w:rPr>
            <w:color w:val="0072CC"/>
            <w:u w:val="single" w:color="0072CC"/>
          </w:rPr>
          <w:t>Actions for schools during the</w:t>
        </w:r>
      </w:hyperlink>
      <w:hyperlink r:id="rId43">
        <w:r>
          <w:rPr>
            <w:color w:val="0072CC"/>
          </w:rPr>
          <w:t xml:space="preserve"> </w:t>
        </w:r>
      </w:hyperlink>
      <w:hyperlink r:id="rId44">
        <w:r>
          <w:rPr>
            <w:color w:val="0072CC"/>
            <w:u w:val="single" w:color="0072CC"/>
          </w:rPr>
          <w:t>coronavirus outbreak</w:t>
        </w:r>
      </w:hyperlink>
      <w:hyperlink r:id="rId45">
        <w:r>
          <w:t>,</w:t>
        </w:r>
      </w:hyperlink>
      <w:r>
        <w:t xml:space="preserve"> which provides guidance on what schools need to do during the COVID-19 pandemic. </w:t>
      </w:r>
    </w:p>
    <w:p w14:paraId="0C92E19B" w14:textId="77777777" w:rsidR="0031183C" w:rsidRDefault="0054243F">
      <w:pPr>
        <w:spacing w:after="108" w:line="250" w:lineRule="auto"/>
        <w:ind w:left="166"/>
      </w:pPr>
      <w:r>
        <w:t xml:space="preserve">Sections of this policy are also based on the </w:t>
      </w:r>
      <w:hyperlink r:id="rId46">
        <w:r>
          <w:rPr>
            <w:color w:val="0072CC"/>
            <w:u w:val="single" w:color="0072CC"/>
          </w:rPr>
          <w:t>statutory framework for the Early Years Foundation</w:t>
        </w:r>
      </w:hyperlink>
      <w:hyperlink r:id="rId47">
        <w:r>
          <w:rPr>
            <w:color w:val="0072CC"/>
          </w:rPr>
          <w:t xml:space="preserve"> </w:t>
        </w:r>
      </w:hyperlink>
      <w:hyperlink r:id="rId48">
        <w:r>
          <w:rPr>
            <w:color w:val="0072CC"/>
            <w:u w:val="single" w:color="0072CC"/>
          </w:rPr>
          <w:t>Stage</w:t>
        </w:r>
      </w:hyperlink>
      <w:hyperlink r:id="rId49">
        <w:r>
          <w:t>.</w:t>
        </w:r>
      </w:hyperlink>
      <w:r>
        <w:t xml:space="preserve"> </w:t>
      </w:r>
    </w:p>
    <w:p w14:paraId="79E5A0E4" w14:textId="77777777" w:rsidR="0031183C" w:rsidRDefault="0054243F">
      <w:pPr>
        <w:spacing w:after="96" w:line="259" w:lineRule="auto"/>
        <w:ind w:left="0" w:firstLine="0"/>
      </w:pPr>
      <w:r>
        <w:rPr>
          <w:b/>
        </w:rPr>
        <w:t xml:space="preserve"> </w:t>
      </w:r>
    </w:p>
    <w:p w14:paraId="795A43C2" w14:textId="77777777" w:rsidR="0031183C" w:rsidRDefault="0054243F">
      <w:pPr>
        <w:pStyle w:val="Heading1"/>
        <w:ind w:left="-5"/>
      </w:pPr>
      <w:bookmarkStart w:id="3" w:name="_Toc37439"/>
      <w:r>
        <w:t xml:space="preserve">3. Roles and responsibilities </w:t>
      </w:r>
      <w:bookmarkEnd w:id="3"/>
    </w:p>
    <w:p w14:paraId="16E67047" w14:textId="77777777" w:rsidR="0031183C" w:rsidRDefault="0054243F">
      <w:pPr>
        <w:spacing w:after="106"/>
        <w:ind w:left="10"/>
      </w:pPr>
      <w:r>
        <w:t xml:space="preserve">3.1 The local authority and governing board </w:t>
      </w:r>
    </w:p>
    <w:p w14:paraId="216DFE94" w14:textId="77777777" w:rsidR="0031183C" w:rsidRDefault="0054243F">
      <w:pPr>
        <w:spacing w:after="110"/>
        <w:ind w:left="10"/>
      </w:pPr>
      <w:r>
        <w:t xml:space="preserve">3.11 Worcestershire County Council has ultimate responsibility for health and safety matters in the school but delegates this responsibility, for the strategic management of such matters, to the school’s governing board. </w:t>
      </w:r>
    </w:p>
    <w:p w14:paraId="13CC42BE" w14:textId="77777777" w:rsidR="0031183C" w:rsidRDefault="0054243F">
      <w:pPr>
        <w:spacing w:after="110"/>
      </w:pPr>
      <w:r>
        <w:t xml:space="preserve">3.111 The governing board delegates operational matters and day-to-day tasks to the headteacher and staff members. </w:t>
      </w:r>
    </w:p>
    <w:p w14:paraId="1E2937BC" w14:textId="77777777" w:rsidR="0031183C" w:rsidRDefault="0054243F">
      <w:r>
        <w:t xml:space="preserve">3.112 The Governing Body, through the Headteacher, is responsible for:  </w:t>
      </w:r>
    </w:p>
    <w:p w14:paraId="2E4BF06E" w14:textId="77777777" w:rsidR="0031183C" w:rsidRDefault="0054243F">
      <w:pPr>
        <w:numPr>
          <w:ilvl w:val="0"/>
          <w:numId w:val="3"/>
        </w:numPr>
        <w:ind w:hanging="360"/>
      </w:pPr>
      <w:commentRangeStart w:id="4"/>
      <w:commentRangeStart w:id="5"/>
      <w:r>
        <w:t xml:space="preserve">ensuring that the school's safety policy is implemented, monitored and regularly reviewed and revised as necessary.  </w:t>
      </w:r>
      <w:commentRangeEnd w:id="4"/>
      <w:r>
        <w:commentReference w:id="4"/>
      </w:r>
      <w:commentRangeEnd w:id="5"/>
      <w:r>
        <w:commentReference w:id="5"/>
      </w:r>
    </w:p>
    <w:p w14:paraId="32536A3A" w14:textId="77777777" w:rsidR="0031183C" w:rsidRDefault="0054243F">
      <w:pPr>
        <w:numPr>
          <w:ilvl w:val="0"/>
          <w:numId w:val="3"/>
        </w:numPr>
        <w:ind w:hanging="360"/>
      </w:pPr>
      <w:r>
        <w:t xml:space="preserve">ensuring that sufficient funds are reserved for meeting their responsibilities for Health and Safety, in particular for the maintenance of those items of premises and equipment for which they have financial responsibility under the Scheme for Financing of Schools </w:t>
      </w:r>
    </w:p>
    <w:p w14:paraId="451F0ABD" w14:textId="77777777" w:rsidR="0031183C" w:rsidRDefault="0054243F">
      <w:pPr>
        <w:numPr>
          <w:ilvl w:val="0"/>
          <w:numId w:val="3"/>
        </w:numPr>
        <w:ind w:hanging="360"/>
      </w:pPr>
      <w:r>
        <w:t xml:space="preserve">monitoring the (health and safety) need for building maintenance in the school (including undertaking an annual premises inspection) and implementing repairs as necessary </w:t>
      </w:r>
    </w:p>
    <w:p w14:paraId="52EBBC11" w14:textId="77777777" w:rsidR="0031183C" w:rsidRDefault="0054243F">
      <w:pPr>
        <w:numPr>
          <w:ilvl w:val="0"/>
          <w:numId w:val="3"/>
        </w:numPr>
        <w:spacing w:after="231"/>
        <w:ind w:hanging="360"/>
      </w:pPr>
      <w:r>
        <w:t>advising the Head of Property Services of structural defects that could adversely affect the health and safety of staff, pupils and other persons.</w:t>
      </w:r>
    </w:p>
    <w:p w14:paraId="22446E46" w14:textId="4F4AEFF8" w:rsidR="0031183C" w:rsidRDefault="0054243F" w:rsidP="003C717C">
      <w:pPr>
        <w:spacing w:after="99" w:line="259" w:lineRule="auto"/>
        <w:ind w:left="0" w:firstLine="0"/>
      </w:pPr>
      <w:r>
        <w:rPr>
          <w:b/>
          <w:color w:val="12263F"/>
        </w:rPr>
        <w:t xml:space="preserve"> </w:t>
      </w:r>
      <w:r>
        <w:t xml:space="preserve">3.2 Headteacher </w:t>
      </w:r>
    </w:p>
    <w:p w14:paraId="36473238" w14:textId="77777777" w:rsidR="0031183C" w:rsidRDefault="0054243F">
      <w:r>
        <w:t xml:space="preserve">3.21 The headteacher is responsible for health and safety day-to-day. This involves: </w:t>
      </w:r>
    </w:p>
    <w:p w14:paraId="645E706C" w14:textId="77777777" w:rsidR="0031183C" w:rsidRDefault="0054243F">
      <w:pPr>
        <w:numPr>
          <w:ilvl w:val="0"/>
          <w:numId w:val="4"/>
        </w:numPr>
        <w:ind w:hanging="360"/>
      </w:pPr>
      <w:r>
        <w:t xml:space="preserve">implementing the health and safety policy </w:t>
      </w:r>
    </w:p>
    <w:p w14:paraId="160BD686" w14:textId="77777777" w:rsidR="0031183C" w:rsidRDefault="0054243F">
      <w:pPr>
        <w:numPr>
          <w:ilvl w:val="0"/>
          <w:numId w:val="4"/>
        </w:numPr>
        <w:ind w:hanging="360"/>
      </w:pPr>
      <w:r>
        <w:t xml:space="preserve">ensuring there are enough staff to safely supervise pupils </w:t>
      </w:r>
    </w:p>
    <w:p w14:paraId="5F318CBF" w14:textId="77777777" w:rsidR="0031183C" w:rsidRDefault="0054243F">
      <w:pPr>
        <w:numPr>
          <w:ilvl w:val="0"/>
          <w:numId w:val="4"/>
        </w:numPr>
        <w:ind w:hanging="360"/>
      </w:pPr>
      <w:r>
        <w:t xml:space="preserve">ensuring that the school building and premises are safe and regularly inspected by governors annually on a health and safety visit and every three years by an LA health and safety audit </w:t>
      </w:r>
    </w:p>
    <w:p w14:paraId="0AF172D3" w14:textId="77777777" w:rsidR="0031183C" w:rsidRDefault="0054243F">
      <w:pPr>
        <w:numPr>
          <w:ilvl w:val="0"/>
          <w:numId w:val="4"/>
        </w:numPr>
        <w:ind w:hanging="360"/>
      </w:pPr>
      <w:r>
        <w:t xml:space="preserve">providing adequate training for school staff </w:t>
      </w:r>
    </w:p>
    <w:p w14:paraId="6BCED0A8" w14:textId="77777777" w:rsidR="0031183C" w:rsidRDefault="0054243F">
      <w:pPr>
        <w:numPr>
          <w:ilvl w:val="0"/>
          <w:numId w:val="4"/>
        </w:numPr>
        <w:ind w:hanging="360"/>
      </w:pPr>
      <w:r>
        <w:t xml:space="preserve">reporting to the governing board on health and safety matters </w:t>
      </w:r>
    </w:p>
    <w:p w14:paraId="7827AC39" w14:textId="77777777" w:rsidR="0031183C" w:rsidRDefault="0054243F">
      <w:pPr>
        <w:numPr>
          <w:ilvl w:val="0"/>
          <w:numId w:val="4"/>
        </w:numPr>
        <w:ind w:hanging="360"/>
      </w:pPr>
      <w:r>
        <w:t xml:space="preserve">ensuring appropriate evacuation procedures are in place and regular fire drills are held </w:t>
      </w:r>
    </w:p>
    <w:p w14:paraId="2506F5D4" w14:textId="77777777" w:rsidR="0031183C" w:rsidRDefault="0054243F">
      <w:pPr>
        <w:numPr>
          <w:ilvl w:val="0"/>
          <w:numId w:val="4"/>
        </w:numPr>
        <w:ind w:hanging="360"/>
      </w:pPr>
      <w:r>
        <w:t xml:space="preserve">ensuring that in their absence, health and safety responsibilities are delegated to another member of staff </w:t>
      </w:r>
    </w:p>
    <w:p w14:paraId="171187E1" w14:textId="77777777" w:rsidR="0031183C" w:rsidRDefault="0054243F">
      <w:pPr>
        <w:numPr>
          <w:ilvl w:val="0"/>
          <w:numId w:val="4"/>
        </w:numPr>
        <w:ind w:hanging="360"/>
      </w:pPr>
      <w:r>
        <w:t xml:space="preserve">ensuring all risk assessments are completed and reviewed </w:t>
      </w:r>
    </w:p>
    <w:p w14:paraId="16968F9E" w14:textId="77777777" w:rsidR="0031183C" w:rsidRDefault="0054243F">
      <w:pPr>
        <w:numPr>
          <w:ilvl w:val="0"/>
          <w:numId w:val="4"/>
        </w:numPr>
        <w:ind w:hanging="360"/>
      </w:pPr>
      <w:r>
        <w:t xml:space="preserve">monitoring cleaning contracts, and ensuring cleaners are appropriately trained and have access to personal protective equipment, where necessary  </w:t>
      </w:r>
    </w:p>
    <w:p w14:paraId="291061D0" w14:textId="77777777" w:rsidR="0031183C" w:rsidRDefault="0054243F">
      <w:pPr>
        <w:numPr>
          <w:ilvl w:val="0"/>
          <w:numId w:val="4"/>
        </w:numPr>
        <w:spacing w:after="10"/>
        <w:ind w:hanging="360"/>
      </w:pPr>
      <w:r>
        <w:t xml:space="preserve">ensuring that all new material on health and safety matters, supplied by the LA or the </w:t>
      </w:r>
    </w:p>
    <w:p w14:paraId="748531FD" w14:textId="77777777" w:rsidR="0031183C" w:rsidRDefault="0054243F">
      <w:pPr>
        <w:ind w:left="730"/>
      </w:pPr>
      <w:r>
        <w:t xml:space="preserve">Health and Safety Executive, is brought to the attention of any relevant persons promptly  </w:t>
      </w:r>
    </w:p>
    <w:p w14:paraId="34DBB76A" w14:textId="77777777" w:rsidR="0031183C" w:rsidRDefault="0054243F">
      <w:pPr>
        <w:numPr>
          <w:ilvl w:val="0"/>
          <w:numId w:val="4"/>
        </w:numPr>
        <w:ind w:hanging="360"/>
      </w:pPr>
      <w:r>
        <w:t xml:space="preserve">facilitating the meeting of a School Safety Committee, if it is requested by staff or approved trade union safety representatives, and for attending such meetings </w:t>
      </w:r>
    </w:p>
    <w:p w14:paraId="6C1824C3" w14:textId="77777777" w:rsidR="0031183C" w:rsidRDefault="0054243F">
      <w:pPr>
        <w:numPr>
          <w:ilvl w:val="0"/>
          <w:numId w:val="4"/>
        </w:numPr>
        <w:spacing w:after="110"/>
        <w:ind w:hanging="360"/>
      </w:pPr>
      <w:r>
        <w:t xml:space="preserve">consultation with approved trade union safety representatives on matters affecting the health, safety or welfare of any members of staff and for facilitating the carrying out of their duties, including safety inspections and attendance at training courses </w:t>
      </w:r>
    </w:p>
    <w:p w14:paraId="75474313" w14:textId="77777777" w:rsidR="0031183C" w:rsidRDefault="0054243F">
      <w:pPr>
        <w:spacing w:after="113"/>
        <w:ind w:left="10"/>
      </w:pPr>
      <w:r>
        <w:t xml:space="preserve">3.22 In the headteacher’s absence, the deputy headteacher assumes the above day-to-day health and safety responsibilities. </w:t>
      </w:r>
    </w:p>
    <w:p w14:paraId="49E52205" w14:textId="77777777" w:rsidR="0031183C" w:rsidRDefault="0054243F">
      <w:pPr>
        <w:numPr>
          <w:ilvl w:val="1"/>
          <w:numId w:val="5"/>
        </w:numPr>
        <w:spacing w:after="106"/>
        <w:ind w:hanging="360"/>
      </w:pPr>
      <w:r>
        <w:t xml:space="preserve">Health and safety lead </w:t>
      </w:r>
    </w:p>
    <w:p w14:paraId="7656E5DE" w14:textId="77777777" w:rsidR="0031183C" w:rsidRDefault="0054243F">
      <w:pPr>
        <w:spacing w:after="106"/>
        <w:ind w:left="10"/>
      </w:pPr>
      <w:r>
        <w:t xml:space="preserve">The nominated health and safety lead is the headteacher - Stephen Murphy.  </w:t>
      </w:r>
    </w:p>
    <w:p w14:paraId="7EBD5D7F" w14:textId="77777777" w:rsidR="0031183C" w:rsidRDefault="0054243F">
      <w:pPr>
        <w:numPr>
          <w:ilvl w:val="1"/>
          <w:numId w:val="5"/>
        </w:numPr>
        <w:spacing w:after="106"/>
        <w:ind w:hanging="360"/>
      </w:pPr>
      <w:r>
        <w:t xml:space="preserve">The site manager </w:t>
      </w:r>
    </w:p>
    <w:p w14:paraId="41B8C80C" w14:textId="77777777" w:rsidR="0031183C" w:rsidRDefault="0054243F">
      <w:r>
        <w:t xml:space="preserve">The site manager is responsible for: </w:t>
      </w:r>
    </w:p>
    <w:p w14:paraId="68DF5863" w14:textId="77777777" w:rsidR="0031183C" w:rsidRDefault="0054243F">
      <w:pPr>
        <w:numPr>
          <w:ilvl w:val="0"/>
          <w:numId w:val="6"/>
        </w:numPr>
        <w:ind w:hanging="360"/>
      </w:pPr>
      <w:r>
        <w:t xml:space="preserve">ensuring that due warning is given of any caretaking/cleaning operations that could constitute a hazard to other users of the premises (e.g. use of signs to warn of slippery floors, clearance of leaves, ice or snow etc.) </w:t>
      </w:r>
    </w:p>
    <w:p w14:paraId="5B4EBA9C" w14:textId="77777777" w:rsidR="0031183C" w:rsidRDefault="0054243F">
      <w:pPr>
        <w:numPr>
          <w:ilvl w:val="0"/>
          <w:numId w:val="6"/>
        </w:numPr>
        <w:ind w:hanging="360"/>
      </w:pPr>
      <w:r>
        <w:t xml:space="preserve">informing the Headteacher of the arrival (or expected arrival) of contractors for maintenance work (no matter how minor). This responsibility also rests with the school administrator </w:t>
      </w:r>
    </w:p>
    <w:p w14:paraId="7659DB0B" w14:textId="77777777" w:rsidR="0031183C" w:rsidRDefault="0054243F">
      <w:pPr>
        <w:numPr>
          <w:ilvl w:val="0"/>
          <w:numId w:val="6"/>
        </w:numPr>
        <w:ind w:hanging="360"/>
      </w:pPr>
      <w:r>
        <w:t xml:space="preserve">informing contractors of any hazards that could affect their health and safety while working in the school (particularly in the light of risk assessments carried out). This responsibility also rests with the school administrator </w:t>
      </w:r>
    </w:p>
    <w:p w14:paraId="7035362B" w14:textId="77777777" w:rsidR="0031183C" w:rsidRDefault="0054243F">
      <w:pPr>
        <w:numPr>
          <w:ilvl w:val="0"/>
          <w:numId w:val="6"/>
        </w:numPr>
        <w:spacing w:after="110"/>
        <w:ind w:hanging="360"/>
      </w:pPr>
      <w:r>
        <w:t xml:space="preserve">the safe use and maintenance of all plant and equipment (e.g. boilers) and the safe use and storage of all materials used for that maintenance (e.g. boilers, descalers).  </w:t>
      </w:r>
    </w:p>
    <w:p w14:paraId="446C1585" w14:textId="77777777" w:rsidR="0031183C" w:rsidRDefault="0054243F">
      <w:pPr>
        <w:spacing w:after="106"/>
        <w:ind w:left="10"/>
      </w:pPr>
      <w:r>
        <w:t xml:space="preserve">3.5 The School Administrator  </w:t>
      </w:r>
    </w:p>
    <w:p w14:paraId="01825993" w14:textId="77777777" w:rsidR="0031183C" w:rsidRDefault="0054243F">
      <w:r>
        <w:t xml:space="preserve">The School Administrator is responsible for: </w:t>
      </w:r>
    </w:p>
    <w:p w14:paraId="00B3101B" w14:textId="77777777" w:rsidR="0031183C" w:rsidRDefault="0054243F">
      <w:pPr>
        <w:numPr>
          <w:ilvl w:val="0"/>
          <w:numId w:val="7"/>
        </w:numPr>
        <w:ind w:hanging="360"/>
      </w:pPr>
      <w:r>
        <w:t xml:space="preserve">co-ordination of property maintenance and engaging contractors </w:t>
      </w:r>
    </w:p>
    <w:p w14:paraId="707D9C05" w14:textId="77777777" w:rsidR="0031183C" w:rsidRDefault="0054243F">
      <w:pPr>
        <w:numPr>
          <w:ilvl w:val="0"/>
          <w:numId w:val="7"/>
        </w:numPr>
        <w:spacing w:after="106"/>
        <w:ind w:hanging="360"/>
      </w:pPr>
      <w:r>
        <w:t xml:space="preserve">together with the Caretaker, briefing and monitoring contractors </w:t>
      </w:r>
    </w:p>
    <w:p w14:paraId="1DD76AB5" w14:textId="77777777" w:rsidR="0031183C" w:rsidRDefault="0054243F">
      <w:pPr>
        <w:spacing w:after="106"/>
        <w:ind w:left="10"/>
      </w:pPr>
      <w:r>
        <w:t xml:space="preserve">3.6 First Aid </w:t>
      </w:r>
    </w:p>
    <w:p w14:paraId="6C2568DC" w14:textId="77777777" w:rsidR="0031183C" w:rsidRDefault="0054243F">
      <w:pPr>
        <w:numPr>
          <w:ilvl w:val="1"/>
          <w:numId w:val="8"/>
        </w:numPr>
        <w:spacing w:after="110"/>
      </w:pPr>
      <w:r>
        <w:t xml:space="preserve">The school will maintain sufficient first aid trained staff to deal with the likely range of medical needs and injuries on the school site and consider the first aid needs of any school trips. The school administrator and lead first aider will ensure competencies are maintained. The school will maintain at least 6 staff trained to First Aid at Work standard including at least one with Paediatric First Aid competency to meet the needs of the EYFS. The school will ensure there is an appointed person to lead on first aid provision (currently BA Byard) and maintain the first aid kits. The list of school first aid trained staff is posted in the staffroom. The appointed person or school administrator will lead on calling an ambulance where required. If necessary, an appropriate member of staff will accompany the child to hospital (typically a TA). </w:t>
      </w:r>
    </w:p>
    <w:p w14:paraId="7234A838" w14:textId="77777777" w:rsidR="0031183C" w:rsidRDefault="0054243F">
      <w:pPr>
        <w:numPr>
          <w:ilvl w:val="1"/>
          <w:numId w:val="8"/>
        </w:numPr>
        <w:spacing w:after="110"/>
      </w:pPr>
      <w:r>
        <w:t xml:space="preserve">The school has established the required numbers of first aiders and the required level of training based on a first aid needs assessment to manage risk. This process will be reviewed, annually. </w:t>
      </w:r>
    </w:p>
    <w:p w14:paraId="6926668D" w14:textId="77777777" w:rsidR="0031183C" w:rsidRDefault="0054243F">
      <w:pPr>
        <w:numPr>
          <w:ilvl w:val="1"/>
          <w:numId w:val="8"/>
        </w:numPr>
        <w:spacing w:after="120" w:line="240" w:lineRule="auto"/>
      </w:pPr>
      <w:r>
        <w:t xml:space="preserve">The lead First Aider is responsible for maintaining the First Aid boxes in line with the guidance given in the LA’s Handbook of Safety Information and controlling and maintaining any other First Aid supplies as may be kept separately. (See WCC’s Handbook of Safety Information - Medication.) </w:t>
      </w:r>
    </w:p>
    <w:p w14:paraId="013912F5" w14:textId="77777777" w:rsidR="0031183C" w:rsidRDefault="0054243F">
      <w:pPr>
        <w:spacing w:after="106"/>
        <w:ind w:left="10"/>
      </w:pPr>
      <w:r>
        <w:t xml:space="preserve">3.7 Management of Medication </w:t>
      </w:r>
    </w:p>
    <w:p w14:paraId="0598EB6B" w14:textId="77777777" w:rsidR="0031183C" w:rsidRDefault="0054243F">
      <w:pPr>
        <w:spacing w:after="113"/>
        <w:ind w:left="10"/>
      </w:pPr>
      <w:r>
        <w:t xml:space="preserve">3.71 There is a separate policy covering the management of medical needs which includes managing medication. Salient points regarding the safe dispensing of medication are as follows: The school’s appointed first aid person will dispense medication where it is prescribed to a child and a parental consent form has been completed.  </w:t>
      </w:r>
    </w:p>
    <w:p w14:paraId="568C1401" w14:textId="77777777" w:rsidR="0031183C" w:rsidRDefault="0054243F">
      <w:pPr>
        <w:spacing w:after="111"/>
        <w:ind w:left="10"/>
      </w:pPr>
      <w:r>
        <w:t xml:space="preserve">3,72 Medication dispensed is logged to avoid the risk of double dosing. In the appointed person’s absence, another designated member of staff may take on this role. Asthma inhalers for EYFS and KS1 pupils are held in class and staff assist in their use, in KS2 classes pupils retain their inhalers in their drawers and manage their own medication. The school will ensure staff receive appropriate training to manage any medical needs as they arise, for example Asthma and Epipen training.  </w:t>
      </w:r>
    </w:p>
    <w:p w14:paraId="56E84F2C" w14:textId="77777777" w:rsidR="0031183C" w:rsidRDefault="0054243F">
      <w:pPr>
        <w:spacing w:after="106"/>
        <w:ind w:left="10"/>
      </w:pPr>
      <w:r>
        <w:t xml:space="preserve">3.8 The Trade Union Safety Representatives  </w:t>
      </w:r>
    </w:p>
    <w:p w14:paraId="29323FA6" w14:textId="77777777" w:rsidR="0031183C" w:rsidRDefault="0054243F">
      <w:r>
        <w:t xml:space="preserve">The trade union representatives where appointed have the right to:  </w:t>
      </w:r>
    </w:p>
    <w:p w14:paraId="07C09607" w14:textId="77777777" w:rsidR="0031183C" w:rsidRDefault="0054243F">
      <w:pPr>
        <w:numPr>
          <w:ilvl w:val="0"/>
          <w:numId w:val="9"/>
        </w:numPr>
        <w:ind w:hanging="360"/>
      </w:pPr>
      <w:r>
        <w:t xml:space="preserve">carry out termly inspections of the premises and submit a written report to the Headteacher </w:t>
      </w:r>
    </w:p>
    <w:p w14:paraId="02485267" w14:textId="77777777" w:rsidR="0031183C" w:rsidRDefault="0054243F">
      <w:pPr>
        <w:numPr>
          <w:ilvl w:val="0"/>
          <w:numId w:val="9"/>
        </w:numPr>
        <w:spacing w:after="10"/>
        <w:ind w:hanging="360"/>
      </w:pPr>
      <w:r>
        <w:t xml:space="preserve">receive any reports of inspections or accident investigations made by the Health and Safety </w:t>
      </w:r>
    </w:p>
    <w:p w14:paraId="2B8DF450" w14:textId="77777777" w:rsidR="0031183C" w:rsidRDefault="0054243F">
      <w:pPr>
        <w:ind w:left="730"/>
      </w:pPr>
      <w:r>
        <w:t>Executive</w:t>
      </w:r>
    </w:p>
    <w:p w14:paraId="7FE2720F" w14:textId="77777777" w:rsidR="0031183C" w:rsidRDefault="0054243F">
      <w:pPr>
        <w:numPr>
          <w:ilvl w:val="0"/>
          <w:numId w:val="9"/>
        </w:numPr>
        <w:ind w:hanging="360"/>
      </w:pPr>
      <w:r>
        <w:t xml:space="preserve">represent their membership to the Headteacher (as representative of the employer) on matters affecting the health, safety or welfare of staff </w:t>
      </w:r>
    </w:p>
    <w:p w14:paraId="2D3EA7DB" w14:textId="77777777" w:rsidR="0031183C" w:rsidRDefault="0054243F">
      <w:pPr>
        <w:numPr>
          <w:ilvl w:val="0"/>
          <w:numId w:val="9"/>
        </w:numPr>
        <w:ind w:hanging="360"/>
      </w:pPr>
      <w:r>
        <w:t xml:space="preserve">represent the staff / union membership on school safety committees </w:t>
      </w:r>
    </w:p>
    <w:p w14:paraId="57BA4084" w14:textId="77777777" w:rsidR="0031183C" w:rsidRDefault="0054243F">
      <w:pPr>
        <w:numPr>
          <w:ilvl w:val="0"/>
          <w:numId w:val="9"/>
        </w:numPr>
        <w:spacing w:after="109"/>
        <w:ind w:hanging="360"/>
      </w:pPr>
      <w:r>
        <w:t xml:space="preserve">receive such training as may be necessary for them to perform their duties </w:t>
      </w:r>
    </w:p>
    <w:p w14:paraId="1F49FE7E" w14:textId="77777777" w:rsidR="0031183C" w:rsidRDefault="0054243F">
      <w:pPr>
        <w:spacing w:after="106"/>
        <w:ind w:left="10"/>
      </w:pPr>
      <w:r>
        <w:t xml:space="preserve">3.9 Staff </w:t>
      </w:r>
    </w:p>
    <w:p w14:paraId="74B4E8E2" w14:textId="77777777" w:rsidR="0031183C" w:rsidRDefault="0054243F">
      <w:pPr>
        <w:numPr>
          <w:ilvl w:val="1"/>
          <w:numId w:val="10"/>
        </w:numPr>
        <w:spacing w:after="106" w:line="250" w:lineRule="auto"/>
        <w:ind w:hanging="482"/>
      </w:pPr>
      <w:r>
        <w:t xml:space="preserve">The Health and Safety Law Poster “What you need to know” is displayed in the staff room.  </w:t>
      </w:r>
    </w:p>
    <w:p w14:paraId="5B572062" w14:textId="77777777" w:rsidR="0031183C" w:rsidRDefault="0054243F">
      <w:pPr>
        <w:numPr>
          <w:ilvl w:val="1"/>
          <w:numId w:val="10"/>
        </w:numPr>
        <w:spacing w:after="110"/>
        <w:ind w:hanging="482"/>
      </w:pPr>
      <w:r>
        <w:t xml:space="preserve">School staff have a duty to take care of pupils in the same way that a prudent parent would do so. </w:t>
      </w:r>
    </w:p>
    <w:p w14:paraId="38823A3A" w14:textId="77777777" w:rsidR="0031183C" w:rsidRDefault="0054243F">
      <w:pPr>
        <w:numPr>
          <w:ilvl w:val="1"/>
          <w:numId w:val="10"/>
        </w:numPr>
        <w:ind w:hanging="482"/>
      </w:pPr>
      <w:r>
        <w:t xml:space="preserve">Staff will: </w:t>
      </w:r>
    </w:p>
    <w:p w14:paraId="770088C0" w14:textId="77777777" w:rsidR="0031183C" w:rsidRDefault="0054243F">
      <w:pPr>
        <w:numPr>
          <w:ilvl w:val="0"/>
          <w:numId w:val="11"/>
        </w:numPr>
        <w:ind w:hanging="360"/>
      </w:pPr>
      <w:r>
        <w:t xml:space="preserve">take reasonable care of their own health and safety and that of others who may be affected by what they do at work </w:t>
      </w:r>
    </w:p>
    <w:p w14:paraId="6A8B2B1A" w14:textId="77777777" w:rsidR="0031183C" w:rsidRDefault="0054243F">
      <w:pPr>
        <w:numPr>
          <w:ilvl w:val="0"/>
          <w:numId w:val="11"/>
        </w:numPr>
        <w:ind w:hanging="360"/>
      </w:pPr>
      <w:r>
        <w:t xml:space="preserve">co-operate with the school on health and safety matters </w:t>
      </w:r>
    </w:p>
    <w:p w14:paraId="7801804C" w14:textId="77777777" w:rsidR="0031183C" w:rsidRDefault="0054243F">
      <w:pPr>
        <w:numPr>
          <w:ilvl w:val="0"/>
          <w:numId w:val="11"/>
        </w:numPr>
        <w:ind w:hanging="360"/>
      </w:pPr>
      <w:r>
        <w:t xml:space="preserve">work in accordance with training and instructions </w:t>
      </w:r>
    </w:p>
    <w:p w14:paraId="6CA3ED7A" w14:textId="77777777" w:rsidR="0031183C" w:rsidRDefault="0054243F">
      <w:pPr>
        <w:numPr>
          <w:ilvl w:val="0"/>
          <w:numId w:val="11"/>
        </w:numPr>
        <w:ind w:hanging="360"/>
      </w:pPr>
      <w:r>
        <w:t xml:space="preserve">inform the appropriate person of any work situation representing a serious and immediate danger so that remedial action can be taken </w:t>
      </w:r>
    </w:p>
    <w:p w14:paraId="67DA438D" w14:textId="77777777" w:rsidR="0031183C" w:rsidRDefault="0054243F">
      <w:pPr>
        <w:numPr>
          <w:ilvl w:val="0"/>
          <w:numId w:val="11"/>
        </w:numPr>
        <w:ind w:hanging="360"/>
      </w:pPr>
      <w:r>
        <w:t xml:space="preserve">model safe and hygienic practice for pupils </w:t>
      </w:r>
    </w:p>
    <w:p w14:paraId="3B5E5728" w14:textId="77777777" w:rsidR="0031183C" w:rsidRDefault="0054243F">
      <w:pPr>
        <w:numPr>
          <w:ilvl w:val="0"/>
          <w:numId w:val="11"/>
        </w:numPr>
        <w:ind w:hanging="360"/>
      </w:pPr>
      <w:r>
        <w:t xml:space="preserve">understand emergency evacuation procedures and feel confident in implementing them  </w:t>
      </w:r>
    </w:p>
    <w:p w14:paraId="2D4278B1" w14:textId="77777777" w:rsidR="0031183C" w:rsidRDefault="0054243F">
      <w:pPr>
        <w:numPr>
          <w:ilvl w:val="0"/>
          <w:numId w:val="11"/>
        </w:numPr>
        <w:spacing w:after="109"/>
        <w:ind w:hanging="360"/>
      </w:pPr>
      <w:r>
        <w:t xml:space="preserve">be encouraged to raise concerns or offer ideas for improvement with the Headteacher </w:t>
      </w:r>
    </w:p>
    <w:p w14:paraId="6A1CEC00" w14:textId="77777777" w:rsidR="0031183C" w:rsidRDefault="0054243F">
      <w:r>
        <w:t xml:space="preserve">3.94 There are a number of ways in which staff are consulted with including: </w:t>
      </w:r>
    </w:p>
    <w:p w14:paraId="7296A3B3" w14:textId="77777777" w:rsidR="0031183C" w:rsidRDefault="0054243F">
      <w:pPr>
        <w:numPr>
          <w:ilvl w:val="0"/>
          <w:numId w:val="12"/>
        </w:numPr>
        <w:ind w:hanging="360"/>
      </w:pPr>
      <w:r>
        <w:t xml:space="preserve">performance management;  </w:t>
      </w:r>
    </w:p>
    <w:p w14:paraId="1812F2DB" w14:textId="77777777" w:rsidR="0031183C" w:rsidRDefault="0054243F">
      <w:pPr>
        <w:numPr>
          <w:ilvl w:val="0"/>
          <w:numId w:val="12"/>
        </w:numPr>
        <w:ind w:hanging="360"/>
      </w:pPr>
      <w:r>
        <w:t xml:space="preserve">staff meetings; inset days;  </w:t>
      </w:r>
    </w:p>
    <w:p w14:paraId="29FB7388" w14:textId="77777777" w:rsidR="0031183C" w:rsidRDefault="0054243F">
      <w:pPr>
        <w:numPr>
          <w:ilvl w:val="0"/>
          <w:numId w:val="12"/>
        </w:numPr>
        <w:ind w:hanging="360"/>
      </w:pPr>
      <w:r>
        <w:t xml:space="preserve">governing body (staff governors);  </w:t>
      </w:r>
    </w:p>
    <w:p w14:paraId="2E8BF62F" w14:textId="77777777" w:rsidR="0031183C" w:rsidRDefault="0054243F">
      <w:pPr>
        <w:numPr>
          <w:ilvl w:val="0"/>
          <w:numId w:val="12"/>
        </w:numPr>
        <w:spacing w:after="106"/>
        <w:ind w:hanging="360"/>
      </w:pPr>
      <w:r>
        <w:t xml:space="preserve">general open-door policy and short lines of communication </w:t>
      </w:r>
    </w:p>
    <w:p w14:paraId="0E5B17A0" w14:textId="77777777" w:rsidR="003C717C" w:rsidRDefault="0054243F" w:rsidP="003C717C">
      <w:pPr>
        <w:spacing w:after="96" w:line="259" w:lineRule="auto"/>
        <w:ind w:left="0" w:firstLine="0"/>
        <w:rPr>
          <w:b/>
        </w:rPr>
      </w:pPr>
      <w:r>
        <w:rPr>
          <w:b/>
        </w:rPr>
        <w:t xml:space="preserve"> </w:t>
      </w:r>
    </w:p>
    <w:p w14:paraId="4D233AF1" w14:textId="4EB19983" w:rsidR="0031183C" w:rsidRPr="003C717C" w:rsidRDefault="0054243F" w:rsidP="003C717C">
      <w:pPr>
        <w:spacing w:after="96" w:line="259" w:lineRule="auto"/>
        <w:ind w:left="0" w:firstLine="0"/>
        <w:rPr>
          <w:b/>
        </w:rPr>
      </w:pPr>
      <w:r w:rsidRPr="003C717C">
        <w:rPr>
          <w:b/>
        </w:rPr>
        <w:t xml:space="preserve">Work experience pupils  </w:t>
      </w:r>
    </w:p>
    <w:p w14:paraId="5B990E2F" w14:textId="77777777" w:rsidR="0031183C" w:rsidRDefault="0054243F">
      <w:pPr>
        <w:numPr>
          <w:ilvl w:val="1"/>
          <w:numId w:val="13"/>
        </w:numPr>
        <w:spacing w:after="113"/>
        <w:ind w:hanging="483"/>
      </w:pPr>
      <w:r>
        <w:t xml:space="preserve">Where pupils from secondary school attend for work experience they will be briefed by the Headteacher on expectations; basic safety arrangements; the structure of the day and key personnel. They will be closely supervised by a link staff member.  </w:t>
      </w:r>
    </w:p>
    <w:p w14:paraId="19C20ABA" w14:textId="77777777" w:rsidR="0031183C" w:rsidRDefault="0054243F">
      <w:pPr>
        <w:numPr>
          <w:ilvl w:val="1"/>
          <w:numId w:val="13"/>
        </w:numPr>
        <w:spacing w:after="110"/>
        <w:ind w:hanging="483"/>
      </w:pPr>
      <w:r>
        <w:t xml:space="preserve">The secondary school or its agent will typically conduct a safety assessment. Staff working with ‘work experience pupils’ must ensure that any risk assessments covering the activities remain valid for the additional young person.  </w:t>
      </w:r>
    </w:p>
    <w:p w14:paraId="44223964" w14:textId="77777777" w:rsidR="0031183C" w:rsidRDefault="0054243F">
      <w:pPr>
        <w:numPr>
          <w:ilvl w:val="1"/>
          <w:numId w:val="13"/>
        </w:numPr>
        <w:spacing w:after="110"/>
        <w:ind w:hanging="483"/>
      </w:pPr>
      <w:r>
        <w:t>University students will similarly be inducted and supervised relatively closely and appropriately to their skills and experience. Where they lead activities, these will be risk assessed through existing risk assessments or by means of written lesson plans that build in safety considerations. Newly Qualified Teachers (NQTs) are subject to a prescribed induction and a mentoring programme. University students will be on the SCR as a safeguarding measure.</w:t>
      </w:r>
    </w:p>
    <w:p w14:paraId="70009787" w14:textId="77777777" w:rsidR="0031183C" w:rsidRDefault="0054243F">
      <w:pPr>
        <w:spacing w:after="106"/>
        <w:ind w:left="10"/>
      </w:pPr>
      <w:r>
        <w:t xml:space="preserve">3.11 Subject Co-ordinators  </w:t>
      </w:r>
    </w:p>
    <w:p w14:paraId="61C20CF4" w14:textId="77777777" w:rsidR="0031183C" w:rsidRDefault="0054243F">
      <w:r>
        <w:t xml:space="preserve">Subject leaders are responsible for: </w:t>
      </w:r>
    </w:p>
    <w:p w14:paraId="6C77D0AB" w14:textId="77777777" w:rsidR="0031183C" w:rsidRDefault="0054243F">
      <w:pPr>
        <w:numPr>
          <w:ilvl w:val="0"/>
          <w:numId w:val="14"/>
        </w:numPr>
        <w:ind w:hanging="360"/>
      </w:pPr>
      <w:r>
        <w:t xml:space="preserve">matters of health and safety in their subject area </w:t>
      </w:r>
    </w:p>
    <w:p w14:paraId="4B8D1CC4" w14:textId="77777777" w:rsidR="0031183C" w:rsidRDefault="0054243F">
      <w:pPr>
        <w:numPr>
          <w:ilvl w:val="0"/>
          <w:numId w:val="14"/>
        </w:numPr>
        <w:ind w:hanging="360"/>
      </w:pPr>
      <w:r>
        <w:t xml:space="preserve">bringing to the notice of the Headteacher any problems or defects affecting the health, safety or welfare of staff, pupils or other persons in their subject area </w:t>
      </w:r>
    </w:p>
    <w:p w14:paraId="7F9573B9" w14:textId="77777777" w:rsidR="0031183C" w:rsidRDefault="0054243F">
      <w:pPr>
        <w:numPr>
          <w:ilvl w:val="0"/>
          <w:numId w:val="14"/>
        </w:numPr>
        <w:ind w:hanging="360"/>
      </w:pPr>
      <w:r>
        <w:t xml:space="preserve">having a working knowledge of regulations, guidance materials and codes of practice in their subject areas </w:t>
      </w:r>
    </w:p>
    <w:p w14:paraId="23858F52" w14:textId="77777777" w:rsidR="0031183C" w:rsidRDefault="0054243F">
      <w:pPr>
        <w:numPr>
          <w:ilvl w:val="0"/>
          <w:numId w:val="14"/>
        </w:numPr>
        <w:spacing w:after="0"/>
        <w:ind w:hanging="360"/>
      </w:pPr>
      <w:r>
        <w:t xml:space="preserve">the risk assessment of key activities with appreciable risk within their respective subject areas. Coordinators may refer to guidance from CLEAPSS (Science, D&amp;T, Food tech) and </w:t>
      </w:r>
    </w:p>
    <w:p w14:paraId="55D8143B" w14:textId="77777777" w:rsidR="0031183C" w:rsidRDefault="0054243F">
      <w:pPr>
        <w:ind w:left="730"/>
      </w:pPr>
      <w:r>
        <w:t xml:space="preserve">AFPE (PE) ensuring that staff are aware of those </w:t>
      </w:r>
    </w:p>
    <w:p w14:paraId="5D8CF44C" w14:textId="77777777" w:rsidR="0031183C" w:rsidRDefault="0054243F">
      <w:pPr>
        <w:numPr>
          <w:ilvl w:val="0"/>
          <w:numId w:val="14"/>
        </w:numPr>
        <w:spacing w:after="106"/>
        <w:ind w:hanging="360"/>
      </w:pPr>
      <w:r>
        <w:t xml:space="preserve">implementing appropriate control measures to manage risk </w:t>
      </w:r>
    </w:p>
    <w:p w14:paraId="0384F1C9" w14:textId="77777777" w:rsidR="0031183C" w:rsidRDefault="0054243F">
      <w:pPr>
        <w:numPr>
          <w:ilvl w:val="1"/>
          <w:numId w:val="15"/>
        </w:numPr>
        <w:spacing w:after="106"/>
        <w:ind w:hanging="483"/>
      </w:pPr>
      <w:r>
        <w:t xml:space="preserve">Pupils and parents </w:t>
      </w:r>
    </w:p>
    <w:p w14:paraId="1E3C6E42" w14:textId="77777777" w:rsidR="0031183C" w:rsidRDefault="0054243F">
      <w:pPr>
        <w:spacing w:after="110"/>
      </w:pPr>
      <w:r>
        <w:t xml:space="preserve">Pupils and parents are responsible for following the school’s health and safety advice, on-site and off-site, and for reporting any health and safety incidents to a member of staff.  </w:t>
      </w:r>
    </w:p>
    <w:p w14:paraId="0F5EA356" w14:textId="77777777" w:rsidR="0031183C" w:rsidRDefault="0054243F">
      <w:pPr>
        <w:numPr>
          <w:ilvl w:val="1"/>
          <w:numId w:val="15"/>
        </w:numPr>
        <w:spacing w:after="106"/>
        <w:ind w:hanging="483"/>
      </w:pPr>
      <w:r>
        <w:t xml:space="preserve">Contractors </w:t>
      </w:r>
    </w:p>
    <w:p w14:paraId="3CACC70D" w14:textId="77777777" w:rsidR="0031183C" w:rsidRDefault="0054243F">
      <w:r>
        <w:t xml:space="preserve">3.131 Worcestershire County Council Directorate of Children’s Services has:  </w:t>
      </w:r>
    </w:p>
    <w:p w14:paraId="4B5D0906" w14:textId="77777777" w:rsidR="0031183C" w:rsidRDefault="0054243F" w:rsidP="0054243F">
      <w:pPr>
        <w:numPr>
          <w:ilvl w:val="0"/>
          <w:numId w:val="16"/>
        </w:numPr>
        <w:spacing w:after="0"/>
        <w:ind w:left="730" w:hanging="360"/>
      </w:pPr>
      <w:r>
        <w:t xml:space="preserve">overall responsibility as employer for all aspects of health and safety of employees, pupils and other persons at Malvern Wyche Primary School (under sections 2 and 3 of the Health and Safety at Work Act 1974)  </w:t>
      </w:r>
    </w:p>
    <w:p w14:paraId="4B301A13" w14:textId="77777777" w:rsidR="0054243F" w:rsidRDefault="0054243F" w:rsidP="0054243F">
      <w:pPr>
        <w:spacing w:after="0"/>
        <w:ind w:left="730" w:firstLine="0"/>
      </w:pPr>
    </w:p>
    <w:p w14:paraId="0F651E27" w14:textId="77777777" w:rsidR="0031183C" w:rsidRDefault="0054243F">
      <w:pPr>
        <w:numPr>
          <w:ilvl w:val="0"/>
          <w:numId w:val="16"/>
        </w:numPr>
        <w:ind w:hanging="360"/>
      </w:pPr>
      <w:r>
        <w:t xml:space="preserve">has responsibility for appointing competent principal contractors where building or plant maintenance work is done which is the financial responsibility of the Local Authority under its Scheme for Financing of Schools </w:t>
      </w:r>
    </w:p>
    <w:p w14:paraId="35426A14" w14:textId="77777777" w:rsidR="0031183C" w:rsidRDefault="0054243F">
      <w:pPr>
        <w:numPr>
          <w:ilvl w:val="0"/>
          <w:numId w:val="16"/>
        </w:numPr>
        <w:spacing w:after="110"/>
        <w:ind w:hanging="360"/>
      </w:pPr>
      <w:r>
        <w:t xml:space="preserve">has responsibility for appointing a competent person as Principal Designer in those works which fall within the scope of the Construction (Design and Management) Regulations 2015 unless the school has initiated the building work, in which case this will be the responsibility of the Governing Body. </w:t>
      </w:r>
    </w:p>
    <w:p w14:paraId="4FEC45AD" w14:textId="77777777" w:rsidR="0031183C" w:rsidRDefault="0054243F">
      <w:pPr>
        <w:spacing w:after="0"/>
        <w:ind w:left="10"/>
      </w:pPr>
      <w:r>
        <w:t xml:space="preserve">3.13.2 Contractors will agree health and safety practices, with Worcestershire County Council for major building or refurbishment projects, or the Headteacher for smaller projects, before starting work. Before work begins, the contractor will provide evidence that they have completed an adequate risk assessment of all their planned work.  </w:t>
      </w:r>
    </w:p>
    <w:p w14:paraId="3639D178" w14:textId="77777777" w:rsidR="0054243F" w:rsidRDefault="0054243F">
      <w:pPr>
        <w:spacing w:after="0"/>
        <w:ind w:left="10"/>
      </w:pPr>
    </w:p>
    <w:p w14:paraId="6325B757" w14:textId="77777777" w:rsidR="0031183C" w:rsidRDefault="0054243F">
      <w:pPr>
        <w:numPr>
          <w:ilvl w:val="0"/>
          <w:numId w:val="17"/>
        </w:numPr>
        <w:spacing w:after="98" w:line="259" w:lineRule="auto"/>
        <w:ind w:hanging="242"/>
      </w:pPr>
      <w:r>
        <w:rPr>
          <w:b/>
        </w:rPr>
        <w:t>Site security</w:t>
      </w:r>
      <w:r>
        <w:rPr>
          <w:b/>
          <w:color w:val="FF0066"/>
        </w:rPr>
        <w:t xml:space="preserve"> </w:t>
      </w:r>
    </w:p>
    <w:p w14:paraId="38F78123" w14:textId="77777777" w:rsidR="0031183C" w:rsidRDefault="0054243F">
      <w:pPr>
        <w:spacing w:after="110"/>
      </w:pPr>
      <w:r>
        <w:t xml:space="preserve">The headteacher is responsible for the security of the school site in and out of school hours. The site manager is responsible for visual inspections of the site, and for the intruder and fire alarm systems. All teaching staff are key holders but the Headteacher would respond to an emergency.  </w:t>
      </w:r>
    </w:p>
    <w:p w14:paraId="0A21F136" w14:textId="77777777" w:rsidR="0031183C" w:rsidRDefault="0054243F">
      <w:pPr>
        <w:spacing w:after="106"/>
        <w:ind w:left="10"/>
      </w:pPr>
      <w:r>
        <w:t xml:space="preserve">   4.1 Transport and Vehicles on Site/car park arrangements  </w:t>
      </w:r>
    </w:p>
    <w:p w14:paraId="532F61C2" w14:textId="77777777" w:rsidR="0031183C" w:rsidRDefault="0054243F">
      <w:pPr>
        <w:numPr>
          <w:ilvl w:val="1"/>
          <w:numId w:val="18"/>
        </w:numPr>
        <w:spacing w:after="110"/>
      </w:pPr>
      <w:r>
        <w:t xml:space="preserve">Vehicular access to the school site is very limited and there is negligible conflict between pedestrians and vehicles on school property. A small parking area exists by the entrance for one or two vehicles - this may be used on occasions by staff arriving before pupils however the general arrangement is for staff to park on the public highway slip road from Old Wyche Road or in the vicinity and with due regard for highway safety and residential neighbours.  </w:t>
      </w:r>
    </w:p>
    <w:p w14:paraId="5BC631B5" w14:textId="77777777" w:rsidR="0031183C" w:rsidRDefault="0054243F">
      <w:pPr>
        <w:numPr>
          <w:ilvl w:val="1"/>
          <w:numId w:val="18"/>
        </w:numPr>
        <w:spacing w:after="110"/>
      </w:pPr>
      <w:r>
        <w:t>Pupils arriving access the site on foot from the pedestrian gate off the walkway alongside the common and at the end of the day exit from here or the pedestrian gate into the churchyard.</w:t>
      </w:r>
    </w:p>
    <w:p w14:paraId="5D6DCB9D" w14:textId="77777777" w:rsidR="0031183C" w:rsidRDefault="0054243F">
      <w:pPr>
        <w:numPr>
          <w:ilvl w:val="1"/>
          <w:numId w:val="18"/>
        </w:numPr>
        <w:spacing w:after="110"/>
      </w:pPr>
      <w:r>
        <w:t>The school acknowledges its responsibility towards the wider community and periodically reminds parents about driving and parking behaviours on the public road. The school will on occasions work collaboratively with local police officers to reinforce any messages around road safety.</w:t>
      </w:r>
    </w:p>
    <w:p w14:paraId="58291E39" w14:textId="77777777" w:rsidR="0031183C" w:rsidRDefault="0054243F">
      <w:pPr>
        <w:pStyle w:val="Heading1"/>
        <w:ind w:left="-5"/>
      </w:pPr>
      <w:bookmarkStart w:id="6" w:name="_Toc37440"/>
      <w:r>
        <w:t xml:space="preserve">5. Fire </w:t>
      </w:r>
      <w:bookmarkEnd w:id="6"/>
    </w:p>
    <w:p w14:paraId="3C7968E4" w14:textId="77777777" w:rsidR="0031183C" w:rsidRDefault="0054243F">
      <w:pPr>
        <w:ind w:left="10"/>
      </w:pPr>
      <w:r>
        <w:t xml:space="preserve">5.1 Emergency exits, assembly points and assembly point instructions are clearly identified by safety signs and notices. The fire risk assessment of the premises is reviewed annually.  </w:t>
      </w:r>
    </w:p>
    <w:p w14:paraId="18B9DA28" w14:textId="77777777" w:rsidR="0031183C" w:rsidRDefault="0054243F">
      <w:pPr>
        <w:numPr>
          <w:ilvl w:val="0"/>
          <w:numId w:val="19"/>
        </w:numPr>
        <w:ind w:hanging="360"/>
      </w:pPr>
      <w:r>
        <w:t xml:space="preserve">Emergency evacuations are practised at least once a term. </w:t>
      </w:r>
    </w:p>
    <w:p w14:paraId="2CF2F684" w14:textId="77777777" w:rsidR="0031183C" w:rsidRDefault="0054243F">
      <w:pPr>
        <w:numPr>
          <w:ilvl w:val="0"/>
          <w:numId w:val="19"/>
        </w:numPr>
        <w:ind w:hanging="360"/>
      </w:pPr>
      <w:r>
        <w:t xml:space="preserve">The fire alarm is a loud continuous bell.  </w:t>
      </w:r>
    </w:p>
    <w:p w14:paraId="7FE7F274" w14:textId="700C5874" w:rsidR="0031183C" w:rsidRPr="00192760" w:rsidRDefault="0054243F">
      <w:pPr>
        <w:numPr>
          <w:ilvl w:val="0"/>
          <w:numId w:val="19"/>
        </w:numPr>
        <w:ind w:hanging="360"/>
        <w:rPr>
          <w:color w:val="auto"/>
        </w:rPr>
      </w:pPr>
      <w:r>
        <w:t xml:space="preserve">The site manager is responsible for fire alarm testing which takes place </w:t>
      </w:r>
      <w:r w:rsidR="00192760">
        <w:t xml:space="preserve">weekly. </w:t>
      </w:r>
      <w:r w:rsidRPr="00192760">
        <w:rPr>
          <w:color w:val="auto"/>
        </w:rPr>
        <w:t xml:space="preserve"> </w:t>
      </w:r>
    </w:p>
    <w:p w14:paraId="004D3771" w14:textId="77777777" w:rsidR="0031183C" w:rsidRDefault="0054243F">
      <w:pPr>
        <w:numPr>
          <w:ilvl w:val="0"/>
          <w:numId w:val="19"/>
        </w:numPr>
        <w:ind w:hanging="360"/>
      </w:pPr>
      <w:r>
        <w:t xml:space="preserve">The site manager is responsible for the testing of emergency lighting monthly. </w:t>
      </w:r>
    </w:p>
    <w:p w14:paraId="2D54A1B9" w14:textId="77777777" w:rsidR="0031183C" w:rsidRDefault="0054243F">
      <w:pPr>
        <w:numPr>
          <w:ilvl w:val="0"/>
          <w:numId w:val="19"/>
        </w:numPr>
        <w:ind w:hanging="360"/>
      </w:pPr>
      <w:r>
        <w:t>The site manager is responsible for maintaining a fire log book which is available for inspection.</w:t>
      </w:r>
    </w:p>
    <w:p w14:paraId="22CD0E7A" w14:textId="77777777" w:rsidR="0031183C" w:rsidRDefault="0054243F">
      <w:pPr>
        <w:numPr>
          <w:ilvl w:val="0"/>
          <w:numId w:val="19"/>
        </w:numPr>
        <w:ind w:hanging="360"/>
      </w:pPr>
      <w:r>
        <w:t>The school administrator is responsible for ensuring the periodic servicing of all fire equipment.</w:t>
      </w:r>
    </w:p>
    <w:p w14:paraId="2FB11F22" w14:textId="77777777" w:rsidR="0031183C" w:rsidRDefault="0054243F">
      <w:pPr>
        <w:numPr>
          <w:ilvl w:val="0"/>
          <w:numId w:val="19"/>
        </w:numPr>
        <w:spacing w:after="111"/>
        <w:ind w:hanging="360"/>
      </w:pPr>
      <w:r>
        <w:t xml:space="preserve">New staff are trained in fire safety and all staff and pupils are made aware of any new fire risks. </w:t>
      </w:r>
    </w:p>
    <w:p w14:paraId="390439C3" w14:textId="77777777" w:rsidR="0031183C" w:rsidRDefault="0054243F">
      <w:r>
        <w:t xml:space="preserve">5.2 In the event of a fire: </w:t>
      </w:r>
    </w:p>
    <w:p w14:paraId="7228C295" w14:textId="77777777" w:rsidR="0031183C" w:rsidRDefault="0054243F">
      <w:pPr>
        <w:numPr>
          <w:ilvl w:val="0"/>
          <w:numId w:val="20"/>
        </w:numPr>
        <w:ind w:hanging="360"/>
      </w:pPr>
      <w:r>
        <w:t xml:space="preserve">the alarm will be raised immediately by whoever discovers the fire and emergency services contacted. Evacuation procedures will also begin immediately </w:t>
      </w:r>
    </w:p>
    <w:p w14:paraId="20BDB8AE" w14:textId="77777777" w:rsidR="0031183C" w:rsidRDefault="0054243F">
      <w:pPr>
        <w:numPr>
          <w:ilvl w:val="0"/>
          <w:numId w:val="20"/>
        </w:numPr>
        <w:spacing w:after="157" w:line="240" w:lineRule="auto"/>
        <w:ind w:hanging="360"/>
      </w:pPr>
      <w:r>
        <w:t xml:space="preserve">fire extinguishers may be used by staff only, and only then if staff are trained in how to operate them and are confident they can use them without putting themselves or others at risk </w:t>
      </w:r>
    </w:p>
    <w:p w14:paraId="2962AA14" w14:textId="77777777" w:rsidR="0031183C" w:rsidRDefault="0054243F">
      <w:pPr>
        <w:numPr>
          <w:ilvl w:val="0"/>
          <w:numId w:val="20"/>
        </w:numPr>
        <w:ind w:hanging="360"/>
      </w:pPr>
      <w:r>
        <w:t xml:space="preserve">staff and pupils will congregate at the assembly points. The assembly point for the whole school is on the bottom playground with an escape route into the Churchyard if necessary </w:t>
      </w:r>
    </w:p>
    <w:p w14:paraId="492383F4" w14:textId="77777777" w:rsidR="0031183C" w:rsidRDefault="0054243F">
      <w:pPr>
        <w:numPr>
          <w:ilvl w:val="0"/>
          <w:numId w:val="20"/>
        </w:numPr>
        <w:ind w:hanging="360"/>
      </w:pPr>
      <w:r>
        <w:t xml:space="preserve">class teachers will take a register of pupils, which will then be checked against the attendance register of that day. The registers will be brought out by the administrator or a teaching assistant, in the absence of the administrator. </w:t>
      </w:r>
    </w:p>
    <w:p w14:paraId="7289F470" w14:textId="77777777" w:rsidR="0031183C" w:rsidRDefault="0054243F">
      <w:pPr>
        <w:numPr>
          <w:ilvl w:val="0"/>
          <w:numId w:val="20"/>
        </w:numPr>
        <w:ind w:hanging="360"/>
      </w:pPr>
      <w:r>
        <w:t xml:space="preserve">the headteacher – Stephen Murphy – will take a register of all staff. In the absence of the HT this will defer to the DHT Ruth Charles. </w:t>
      </w:r>
    </w:p>
    <w:p w14:paraId="317373DC" w14:textId="77777777" w:rsidR="0031183C" w:rsidRDefault="0054243F">
      <w:pPr>
        <w:numPr>
          <w:ilvl w:val="0"/>
          <w:numId w:val="20"/>
        </w:numPr>
        <w:spacing w:after="113"/>
        <w:ind w:hanging="360"/>
      </w:pPr>
      <w:r>
        <w:t xml:space="preserve">staff and pupils will remain outside the building until the emergency services (or Headteacher in the case of a fire drill) say it is safe to re-enter.  </w:t>
      </w:r>
    </w:p>
    <w:p w14:paraId="35308C79" w14:textId="77777777" w:rsidR="0031183C" w:rsidRDefault="0054243F">
      <w:pPr>
        <w:numPr>
          <w:ilvl w:val="1"/>
          <w:numId w:val="21"/>
        </w:numPr>
        <w:spacing w:after="110"/>
        <w:ind w:hanging="360"/>
      </w:pPr>
      <w:r>
        <w:t xml:space="preserve">The school will have special arrangements in place for the evacuation of people with mobility needs and fire risk assessments will also pay particular attention to those with disabilities. Children with mobility needs will have individual PEEPs in place.  </w:t>
      </w:r>
    </w:p>
    <w:p w14:paraId="2289D7B9" w14:textId="77777777" w:rsidR="0031183C" w:rsidRDefault="0054243F">
      <w:pPr>
        <w:numPr>
          <w:ilvl w:val="1"/>
          <w:numId w:val="21"/>
        </w:numPr>
        <w:spacing w:after="107"/>
        <w:ind w:hanging="360"/>
      </w:pPr>
      <w:r>
        <w:t xml:space="preserve">A fire safety checklist can be found in appendix 1. </w:t>
      </w:r>
    </w:p>
    <w:p w14:paraId="1D259EEA" w14:textId="77777777" w:rsidR="0031183C" w:rsidRDefault="0054243F">
      <w:pPr>
        <w:pStyle w:val="Heading1"/>
        <w:ind w:left="-5"/>
      </w:pPr>
      <w:bookmarkStart w:id="7" w:name="_Toc37441"/>
      <w:r>
        <w:t xml:space="preserve">6. COSHH </w:t>
      </w:r>
      <w:bookmarkEnd w:id="7"/>
    </w:p>
    <w:p w14:paraId="474E2E28" w14:textId="77777777" w:rsidR="0031183C" w:rsidRDefault="0054243F">
      <w:pPr>
        <w:spacing w:after="2" w:line="367" w:lineRule="auto"/>
        <w:ind w:left="361" w:hanging="190"/>
      </w:pPr>
      <w:r>
        <w:t>6.11 Schools are required to control hazardous substances, which can take many forms, including: a.</w:t>
      </w:r>
      <w:r>
        <w:rPr>
          <w:rFonts w:ascii="Arial" w:eastAsia="Arial" w:hAnsi="Arial" w:cs="Arial"/>
        </w:rPr>
        <w:t xml:space="preserve"> </w:t>
      </w:r>
      <w:r>
        <w:t xml:space="preserve">Chemicals </w:t>
      </w:r>
    </w:p>
    <w:p w14:paraId="1D4D8262" w14:textId="77777777" w:rsidR="0031183C" w:rsidRDefault="0054243F">
      <w:pPr>
        <w:numPr>
          <w:ilvl w:val="0"/>
          <w:numId w:val="22"/>
        </w:numPr>
        <w:ind w:hanging="360"/>
      </w:pPr>
      <w:r>
        <w:t xml:space="preserve">Products containing chemicals </w:t>
      </w:r>
    </w:p>
    <w:p w14:paraId="418FB8E0" w14:textId="77777777" w:rsidR="0031183C" w:rsidRDefault="0054243F">
      <w:pPr>
        <w:numPr>
          <w:ilvl w:val="0"/>
          <w:numId w:val="22"/>
        </w:numPr>
        <w:ind w:hanging="360"/>
      </w:pPr>
      <w:r>
        <w:t xml:space="preserve">Fumes </w:t>
      </w:r>
    </w:p>
    <w:p w14:paraId="41B449F5" w14:textId="77777777" w:rsidR="0031183C" w:rsidRDefault="0054243F">
      <w:pPr>
        <w:numPr>
          <w:ilvl w:val="0"/>
          <w:numId w:val="22"/>
        </w:numPr>
        <w:ind w:hanging="360"/>
      </w:pPr>
      <w:r>
        <w:t xml:space="preserve">Dusts </w:t>
      </w:r>
    </w:p>
    <w:p w14:paraId="3C861B03" w14:textId="77777777" w:rsidR="0031183C" w:rsidRDefault="0054243F">
      <w:pPr>
        <w:numPr>
          <w:ilvl w:val="0"/>
          <w:numId w:val="22"/>
        </w:numPr>
        <w:ind w:hanging="360"/>
      </w:pPr>
      <w:r>
        <w:t xml:space="preserve">Vapours </w:t>
      </w:r>
    </w:p>
    <w:p w14:paraId="7FC72837" w14:textId="77777777" w:rsidR="0031183C" w:rsidRDefault="0054243F">
      <w:pPr>
        <w:numPr>
          <w:ilvl w:val="0"/>
          <w:numId w:val="22"/>
        </w:numPr>
        <w:ind w:hanging="360"/>
      </w:pPr>
      <w:r>
        <w:t xml:space="preserve">Mists </w:t>
      </w:r>
    </w:p>
    <w:p w14:paraId="165EB5ED" w14:textId="77777777" w:rsidR="0031183C" w:rsidRDefault="0054243F">
      <w:pPr>
        <w:numPr>
          <w:ilvl w:val="0"/>
          <w:numId w:val="22"/>
        </w:numPr>
        <w:ind w:hanging="360"/>
      </w:pPr>
      <w:r>
        <w:t xml:space="preserve">Gases and asphyxiating gases </w:t>
      </w:r>
    </w:p>
    <w:p w14:paraId="4A7606F6" w14:textId="77777777" w:rsidR="0031183C" w:rsidRDefault="0054243F">
      <w:pPr>
        <w:numPr>
          <w:ilvl w:val="0"/>
          <w:numId w:val="22"/>
        </w:numPr>
        <w:spacing w:after="109"/>
        <w:ind w:hanging="360"/>
      </w:pPr>
      <w:r>
        <w:t xml:space="preserve">Germs that cause diseases, such as leptospirosis or legionnaires disease </w:t>
      </w:r>
    </w:p>
    <w:p w14:paraId="2CF5D83F" w14:textId="77777777" w:rsidR="0031183C" w:rsidRDefault="0054243F">
      <w:pPr>
        <w:numPr>
          <w:ilvl w:val="1"/>
          <w:numId w:val="25"/>
        </w:numPr>
        <w:spacing w:after="110"/>
        <w:ind w:hanging="483"/>
      </w:pPr>
      <w:r>
        <w:t xml:space="preserve">Hazardous substances are not often used at Malvern Wyche C of E Primary but Control of substances hazardous to health (COSHH) risk assessments are completed by Nick Monkton - site manager and circulated to all employees who work with hazardous substances. Staff will also be provided with protective equipment, where necessary.  </w:t>
      </w:r>
    </w:p>
    <w:p w14:paraId="6E75AA4C" w14:textId="77777777" w:rsidR="0031183C" w:rsidRDefault="0054243F">
      <w:pPr>
        <w:numPr>
          <w:ilvl w:val="1"/>
          <w:numId w:val="25"/>
        </w:numPr>
        <w:spacing w:after="110"/>
        <w:ind w:hanging="483"/>
      </w:pPr>
      <w:r>
        <w:t xml:space="preserve">Our staff use and store hazardous products in accordance with instructions on the product label. All hazardous products are kept in their original containers, with clear labelling and product information.  </w:t>
      </w:r>
    </w:p>
    <w:p w14:paraId="33131567" w14:textId="7472FA9C" w:rsidR="0031183C" w:rsidRDefault="0054243F">
      <w:pPr>
        <w:numPr>
          <w:ilvl w:val="1"/>
          <w:numId w:val="25"/>
        </w:numPr>
        <w:spacing w:after="111"/>
        <w:ind w:hanging="483"/>
      </w:pPr>
      <w:r>
        <w:t>COSHH are stored in a locked cleaners cupboard with restricted access and the COSHH register is held and maintained by the site manager</w:t>
      </w:r>
      <w:r w:rsidR="00192760">
        <w:t>.</w:t>
      </w:r>
    </w:p>
    <w:p w14:paraId="7E28EA8E" w14:textId="77777777" w:rsidR="0031183C" w:rsidRDefault="0054243F">
      <w:pPr>
        <w:numPr>
          <w:ilvl w:val="1"/>
          <w:numId w:val="25"/>
        </w:numPr>
        <w:spacing w:after="106"/>
        <w:ind w:hanging="483"/>
      </w:pPr>
      <w:r>
        <w:t xml:space="preserve">Any hazardous products are disposed of in accordance with specific disposal procedures. </w:t>
      </w:r>
    </w:p>
    <w:p w14:paraId="02BB3723" w14:textId="77777777" w:rsidR="0031183C" w:rsidRDefault="0054243F">
      <w:pPr>
        <w:numPr>
          <w:ilvl w:val="1"/>
          <w:numId w:val="25"/>
        </w:numPr>
        <w:spacing w:after="110"/>
        <w:ind w:hanging="483"/>
      </w:pPr>
      <w:r>
        <w:t xml:space="preserve">Emergency procedures, including procedures for dealing with spillages, are displayed near where hazardous products are stored and in areas where they are routinely used. </w:t>
      </w:r>
    </w:p>
    <w:p w14:paraId="633EDC68" w14:textId="77777777" w:rsidR="0031183C" w:rsidRDefault="0054243F">
      <w:pPr>
        <w:spacing w:after="106"/>
        <w:ind w:left="10"/>
      </w:pPr>
      <w:r>
        <w:t xml:space="preserve">6.2 Gas safety </w:t>
      </w:r>
    </w:p>
    <w:p w14:paraId="7D9A5F71" w14:textId="77777777" w:rsidR="0031183C" w:rsidRDefault="0054243F">
      <w:pPr>
        <w:numPr>
          <w:ilvl w:val="1"/>
          <w:numId w:val="23"/>
        </w:numPr>
        <w:spacing w:after="110"/>
        <w:ind w:hanging="483"/>
      </w:pPr>
      <w:r>
        <w:t xml:space="preserve">Installation, maintenance and repair of gas appliances and fittings will be carried out by a competent Gas Safe registered engineer </w:t>
      </w:r>
    </w:p>
    <w:p w14:paraId="264C64D8" w14:textId="77777777" w:rsidR="0031183C" w:rsidRDefault="0054243F">
      <w:pPr>
        <w:numPr>
          <w:ilvl w:val="1"/>
          <w:numId w:val="23"/>
        </w:numPr>
        <w:spacing w:after="106"/>
        <w:ind w:hanging="483"/>
      </w:pPr>
      <w:r>
        <w:t xml:space="preserve">Gas pipework, appliances and flues are regularly maintained </w:t>
      </w:r>
    </w:p>
    <w:p w14:paraId="5BC5706F" w14:textId="77777777" w:rsidR="0031183C" w:rsidRDefault="0054243F">
      <w:pPr>
        <w:numPr>
          <w:ilvl w:val="1"/>
          <w:numId w:val="23"/>
        </w:numPr>
        <w:ind w:hanging="483"/>
      </w:pPr>
      <w:r>
        <w:t xml:space="preserve">All rooms with gas appliances are checked to ensure they have adequate ventilation </w:t>
      </w:r>
    </w:p>
    <w:p w14:paraId="4077347B" w14:textId="77777777" w:rsidR="0031183C" w:rsidRDefault="0054243F">
      <w:pPr>
        <w:spacing w:after="113"/>
        <w:ind w:left="10"/>
      </w:pPr>
      <w:r>
        <w:t xml:space="preserve">6.3 Legionella </w:t>
      </w:r>
    </w:p>
    <w:p w14:paraId="38252A93" w14:textId="7A05180C" w:rsidR="0031183C" w:rsidRDefault="41B12E77" w:rsidP="0054243F">
      <w:pPr>
        <w:numPr>
          <w:ilvl w:val="1"/>
          <w:numId w:val="24"/>
        </w:numPr>
        <w:spacing w:after="109"/>
      </w:pPr>
      <w:commentRangeStart w:id="8"/>
      <w:commentRangeStart w:id="9"/>
      <w:r>
        <w:t>Water risk assessments are carried out regularly. T</w:t>
      </w:r>
      <w:r w:rsidR="0054243F">
        <w:t>he site manager is respo</w:t>
      </w:r>
      <w:commentRangeEnd w:id="8"/>
      <w:r w:rsidR="0054243F">
        <w:commentReference w:id="8"/>
      </w:r>
      <w:commentRangeEnd w:id="9"/>
      <w:r w:rsidR="0054243F">
        <w:commentReference w:id="9"/>
      </w:r>
      <w:r w:rsidR="0054243F">
        <w:t>nsible for ensuring that the identified operational controls are conducted and recorded in the school’s water log-book.</w:t>
      </w:r>
    </w:p>
    <w:p w14:paraId="04DF25B8" w14:textId="77777777" w:rsidR="0031183C" w:rsidRDefault="0054243F">
      <w:pPr>
        <w:numPr>
          <w:ilvl w:val="1"/>
          <w:numId w:val="24"/>
        </w:numPr>
        <w:spacing w:after="110"/>
      </w:pPr>
      <w:r>
        <w:t>This risk assessment will be reviewed annually and when significant changes have occurred to the water system and/or building footprint</w:t>
      </w:r>
    </w:p>
    <w:p w14:paraId="7FB6AEED" w14:textId="77777777" w:rsidR="0031183C" w:rsidRDefault="0054243F">
      <w:pPr>
        <w:numPr>
          <w:ilvl w:val="1"/>
          <w:numId w:val="24"/>
        </w:numPr>
        <w:spacing w:after="110"/>
      </w:pPr>
      <w:r>
        <w:t xml:space="preserve">The risks from legionella are mitigated by weekly running and flushing of taps and toilets by Jordan Ward. The log-book is found in the caretaker’s cupboard.  </w:t>
      </w:r>
    </w:p>
    <w:p w14:paraId="1E61A4F3" w14:textId="77777777" w:rsidR="0031183C" w:rsidRDefault="0054243F">
      <w:pPr>
        <w:spacing w:after="106"/>
        <w:ind w:left="10"/>
      </w:pPr>
      <w:r>
        <w:t xml:space="preserve">6.4 Asbestos  </w:t>
      </w:r>
    </w:p>
    <w:p w14:paraId="2301B2A8" w14:textId="77777777" w:rsidR="0031183C" w:rsidRDefault="0054243F">
      <w:pPr>
        <w:numPr>
          <w:ilvl w:val="1"/>
          <w:numId w:val="26"/>
        </w:numPr>
        <w:spacing w:after="110"/>
        <w:ind w:hanging="483"/>
      </w:pPr>
      <w:r>
        <w:t xml:space="preserve">Staff are briefed on the hazards of asbestos, the location of any asbestos in the school (none identified or supposed) and the action to take if they suspect they have disturbed it. There is no reason for staff other than the site manager to disturb walls, ceilings or floors or any cavities and if they do this must be reported to the headteacher or deputy in his absence who must report this to the site manager and take the advice of premises management Spicer Surveys. </w:t>
      </w:r>
    </w:p>
    <w:p w14:paraId="132F893C" w14:textId="77777777" w:rsidR="0031183C" w:rsidRDefault="0054243F">
      <w:pPr>
        <w:numPr>
          <w:ilvl w:val="1"/>
          <w:numId w:val="26"/>
        </w:numPr>
        <w:spacing w:after="110"/>
        <w:ind w:hanging="483"/>
      </w:pPr>
      <w:r>
        <w:t xml:space="preserve">Arrangements are in place to ensure that contractors are made aware of any asbestos on the premises and that it is not disturbed by their work  </w:t>
      </w:r>
    </w:p>
    <w:p w14:paraId="21B09119" w14:textId="77777777" w:rsidR="0031183C" w:rsidRDefault="0054243F">
      <w:pPr>
        <w:numPr>
          <w:ilvl w:val="1"/>
          <w:numId w:val="26"/>
        </w:numPr>
        <w:spacing w:after="110"/>
        <w:ind w:hanging="483"/>
      </w:pPr>
      <w:r>
        <w:t xml:space="preserve">Contractors will be advised that if they discover material that they suspect could be asbestos, they will stop work immediately until the area is declared safe </w:t>
      </w:r>
    </w:p>
    <w:p w14:paraId="0DBB3ECE" w14:textId="77777777" w:rsidR="0031183C" w:rsidRDefault="0054243F">
      <w:pPr>
        <w:numPr>
          <w:ilvl w:val="1"/>
          <w:numId w:val="26"/>
        </w:numPr>
        <w:spacing w:after="0" w:line="338" w:lineRule="auto"/>
        <w:ind w:hanging="483"/>
      </w:pPr>
      <w:r>
        <w:t xml:space="preserve">A record is kept of the location of asbestos that has been found on the school site </w:t>
      </w:r>
    </w:p>
    <w:p w14:paraId="63652CB1" w14:textId="77777777" w:rsidR="0031183C" w:rsidRDefault="0054243F">
      <w:pPr>
        <w:pStyle w:val="Heading1"/>
        <w:spacing w:after="0" w:line="338" w:lineRule="auto"/>
        <w:ind w:right="1068"/>
      </w:pPr>
      <w:bookmarkStart w:id="10" w:name="_Toc37442"/>
      <w:r>
        <w:t xml:space="preserve">7. Equipment </w:t>
      </w:r>
      <w:bookmarkEnd w:id="10"/>
    </w:p>
    <w:p w14:paraId="3B70638F" w14:textId="77777777" w:rsidR="0031183C" w:rsidRDefault="0054243F">
      <w:pPr>
        <w:spacing w:after="110"/>
        <w:ind w:left="10"/>
      </w:pPr>
      <w:r>
        <w:t xml:space="preserve">7.11 All equipment and machinery is maintained in accordance with the manufacturer’s instructions. In addition, maintenance schedules outline when extra checks should take place. </w:t>
      </w:r>
    </w:p>
    <w:p w14:paraId="61A835F2" w14:textId="77777777" w:rsidR="0031183C" w:rsidRDefault="0054243F">
      <w:pPr>
        <w:spacing w:after="110"/>
        <w:ind w:left="10"/>
      </w:pPr>
      <w:r>
        <w:t xml:space="preserve">7.12 When new equipment is purchased, it is checked to ensure it meets appropriate educational standards.  </w:t>
      </w:r>
    </w:p>
    <w:p w14:paraId="0D2A6C52" w14:textId="77777777" w:rsidR="0031183C" w:rsidRDefault="0054243F">
      <w:pPr>
        <w:spacing w:after="110"/>
        <w:ind w:left="10"/>
      </w:pPr>
      <w:r>
        <w:t xml:space="preserve">7.13 All equipment is stored in the appropriate storage containers and areas. All containers are labelled with the correct hazard sign and contents. </w:t>
      </w:r>
    </w:p>
    <w:p w14:paraId="2F8A2C61" w14:textId="77777777" w:rsidR="0031183C" w:rsidRDefault="0054243F">
      <w:pPr>
        <w:pStyle w:val="Heading3"/>
        <w:ind w:left="-5"/>
      </w:pPr>
      <w:r>
        <w:rPr>
          <w:b w:val="0"/>
        </w:rPr>
        <w:t>7.2</w:t>
      </w:r>
      <w:r>
        <w:t xml:space="preserve"> Electrical equipment</w:t>
      </w:r>
      <w:r>
        <w:rPr>
          <w:b w:val="0"/>
        </w:rPr>
        <w:t xml:space="preserve"> </w:t>
      </w:r>
    </w:p>
    <w:p w14:paraId="62D54D9E" w14:textId="77777777" w:rsidR="0031183C" w:rsidRDefault="0054243F">
      <w:pPr>
        <w:spacing w:after="91"/>
        <w:ind w:left="10"/>
      </w:pPr>
      <w:r>
        <w:t xml:space="preserve">7.21 All staff are responsible for ensuring they use and handle electrical equipment sensibly and safely. </w:t>
      </w:r>
    </w:p>
    <w:p w14:paraId="2C0F9212" w14:textId="77777777" w:rsidR="0031183C" w:rsidRDefault="0054243F">
      <w:pPr>
        <w:spacing w:after="92"/>
        <w:ind w:left="10"/>
      </w:pPr>
      <w:r>
        <w:t xml:space="preserve">7.22 Any pupil or volunteer who handles electrical appliances does so under the supervision of the member of staff who so directs them. </w:t>
      </w:r>
    </w:p>
    <w:p w14:paraId="6C63970D" w14:textId="77777777" w:rsidR="0031183C" w:rsidRDefault="0054243F">
      <w:pPr>
        <w:spacing w:after="84"/>
        <w:ind w:left="10"/>
      </w:pPr>
      <w:r>
        <w:t xml:space="preserve">7.23 Any potential hazards will be reported to Stephen Murphy the Headteacher, immediately. </w:t>
      </w:r>
    </w:p>
    <w:p w14:paraId="43A6B7BF" w14:textId="77777777" w:rsidR="0031183C" w:rsidRDefault="0054243F">
      <w:pPr>
        <w:spacing w:after="91"/>
        <w:ind w:left="10"/>
      </w:pPr>
      <w:r>
        <w:t xml:space="preserve">Permanently installed electrical equipment is connected through a dedicated isolator switch and adequately earthed. </w:t>
      </w:r>
    </w:p>
    <w:p w14:paraId="6DE3F51F" w14:textId="77777777" w:rsidR="0031183C" w:rsidRDefault="0054243F">
      <w:pPr>
        <w:spacing w:after="87"/>
        <w:ind w:left="10"/>
      </w:pPr>
      <w:r>
        <w:t xml:space="preserve">7.24 Only trained staff members can check plugs. </w:t>
      </w:r>
    </w:p>
    <w:p w14:paraId="5D3FA530" w14:textId="77777777" w:rsidR="0031183C" w:rsidRDefault="0054243F">
      <w:pPr>
        <w:spacing w:after="87"/>
        <w:ind w:left="10"/>
      </w:pPr>
      <w:r>
        <w:t xml:space="preserve">7.25 An annual portable appliance test (PAT) is carried out by the site manager </w:t>
      </w:r>
    </w:p>
    <w:p w14:paraId="6DB11740" w14:textId="77777777" w:rsidR="0031183C" w:rsidRDefault="0054243F">
      <w:pPr>
        <w:spacing w:after="84"/>
        <w:ind w:left="10"/>
      </w:pPr>
      <w:r>
        <w:t xml:space="preserve">7.26 All isolator switches are clearly marked to identify their machine. </w:t>
      </w:r>
    </w:p>
    <w:p w14:paraId="3DD5D2E8" w14:textId="77777777" w:rsidR="0031183C" w:rsidRDefault="0054243F">
      <w:pPr>
        <w:spacing w:after="0"/>
        <w:ind w:left="10"/>
      </w:pPr>
      <w:r>
        <w:t xml:space="preserve">7.27 Electrical apparatus and connections will NOT be touched by wet hands and will only be used in dry conditions. </w:t>
      </w:r>
    </w:p>
    <w:p w14:paraId="4F08F468" w14:textId="77777777" w:rsidR="0031183C" w:rsidRDefault="0054243F">
      <w:pPr>
        <w:spacing w:after="91"/>
        <w:ind w:left="10"/>
      </w:pPr>
      <w:r>
        <w:t xml:space="preserve">7.28 Maintenance, repair, installation and disconnection work associated with permanently installed or portable electrical equipment is only carried out by a competent person. </w:t>
      </w:r>
    </w:p>
    <w:p w14:paraId="259529BA" w14:textId="77777777" w:rsidR="0031183C" w:rsidRDefault="0054243F">
      <w:pPr>
        <w:pStyle w:val="Heading3"/>
        <w:ind w:left="-5"/>
      </w:pPr>
      <w:r>
        <w:t xml:space="preserve">7.3 Outdoor play equipment and PE equipment </w:t>
      </w:r>
    </w:p>
    <w:p w14:paraId="666E8648" w14:textId="77777777" w:rsidR="0031183C" w:rsidRDefault="0054243F">
      <w:pPr>
        <w:spacing w:after="110"/>
        <w:ind w:left="10"/>
      </w:pPr>
      <w:r>
        <w:t xml:space="preserve">7.31 Pupils are taught how to carry out, set up and replace PE equipment safely and efficiently and how to dismantle, replace and safely stow said equipment. </w:t>
      </w:r>
    </w:p>
    <w:p w14:paraId="39225D76" w14:textId="77777777" w:rsidR="0031183C" w:rsidRDefault="0054243F">
      <w:pPr>
        <w:spacing w:after="106"/>
        <w:ind w:left="10"/>
      </w:pPr>
      <w:r>
        <w:t xml:space="preserve">7.32 Staff check that equipment is set up safely. </w:t>
      </w:r>
    </w:p>
    <w:p w14:paraId="76684185" w14:textId="77777777" w:rsidR="0031183C" w:rsidRDefault="0054243F">
      <w:pPr>
        <w:spacing w:after="110"/>
        <w:ind w:left="10"/>
      </w:pPr>
      <w:r>
        <w:t xml:space="preserve">7.33 Any concerns about the condition of the gym floor or other apparatus will be reported to the Headteacher. </w:t>
      </w:r>
    </w:p>
    <w:p w14:paraId="18A67A5D" w14:textId="77777777" w:rsidR="0031183C" w:rsidRDefault="0054243F">
      <w:pPr>
        <w:spacing w:after="110"/>
        <w:ind w:left="10"/>
      </w:pPr>
      <w:r>
        <w:t xml:space="preserve">7.34 There is an annual check of Outdoor play equipment and PE equipment through a Local Authority negotiated contract.  </w:t>
      </w:r>
    </w:p>
    <w:p w14:paraId="45B0FCC1" w14:textId="77777777" w:rsidR="0031183C" w:rsidRDefault="0054243F">
      <w:pPr>
        <w:spacing w:after="110"/>
        <w:ind w:left="10"/>
      </w:pPr>
      <w:r>
        <w:t xml:space="preserve">7.35 The use of the site is risk assessed and this included teaching spaces where children are most regularly are active, including, grounds, playgrounds, gardens and associated play equipment. Staff supervising playtime should undertake a brief visual inspection of equipment and report any defects as part of their standard supervision arrangements. Staff supervising pupils using the equipment should ensure that the equipment is not misused or over-crowded. </w:t>
      </w:r>
    </w:p>
    <w:p w14:paraId="31DD5015" w14:textId="77777777" w:rsidR="0031183C" w:rsidRDefault="0054243F">
      <w:pPr>
        <w:spacing w:after="106"/>
        <w:ind w:left="10"/>
      </w:pPr>
      <w:r>
        <w:t xml:space="preserve">7.4 School Pond  </w:t>
      </w:r>
    </w:p>
    <w:p w14:paraId="1255F28C" w14:textId="77777777" w:rsidR="0031183C" w:rsidRDefault="0054243F">
      <w:pPr>
        <w:spacing w:after="110"/>
        <w:ind w:left="10"/>
      </w:pPr>
      <w:r>
        <w:t xml:space="preserve">7.41 Access to the school pond will be restricted to supervised pupils only and the area is fenced off and gated securely. The use of the school pond for teaching purposes is risk assessed and CLEAPSS guidance is followed. Generally, the pond is relatively shallow and the drowning risk low.  </w:t>
      </w:r>
    </w:p>
    <w:p w14:paraId="0646B230" w14:textId="77777777" w:rsidR="0031183C" w:rsidRDefault="0054243F">
      <w:pPr>
        <w:spacing w:after="106"/>
        <w:ind w:left="10"/>
      </w:pPr>
      <w:r>
        <w:t xml:space="preserve">7.42 Pupils are instructed to wash their hands after pond dipping sessions. </w:t>
      </w:r>
    </w:p>
    <w:p w14:paraId="612EA04B" w14:textId="77777777" w:rsidR="0031183C" w:rsidRDefault="0054243F">
      <w:pPr>
        <w:spacing w:after="110"/>
        <w:ind w:left="10"/>
      </w:pPr>
      <w:r>
        <w:t xml:space="preserve">7.43 Students are advised not to crowd, to stay low, not to lean over the pond and to walk around the perimeter carefully. </w:t>
      </w:r>
    </w:p>
    <w:p w14:paraId="54C85AAD" w14:textId="77777777" w:rsidR="0031183C" w:rsidRDefault="0054243F">
      <w:pPr>
        <w:spacing w:after="106"/>
        <w:ind w:left="10"/>
      </w:pPr>
      <w:r>
        <w:t xml:space="preserve">7.5 Sports pitches and Peachfield Common playing field. </w:t>
      </w:r>
    </w:p>
    <w:p w14:paraId="254B7B3C" w14:textId="77777777" w:rsidR="0031183C" w:rsidRDefault="0054243F" w:rsidP="0054243F">
      <w:pPr>
        <w:spacing w:after="113"/>
        <w:ind w:left="171" w:firstLine="0"/>
      </w:pPr>
      <w:r>
        <w:t xml:space="preserve">7.51 The playground which is used for some PE activities is risk assessed.  The surface is hard wearing and condition monitored by general vigilance and annual governor led premises inspections, together with periodic Local Authority inspections.  </w:t>
      </w:r>
    </w:p>
    <w:p w14:paraId="5BC38536" w14:textId="77777777" w:rsidR="0031183C" w:rsidRDefault="0054243F">
      <w:pPr>
        <w:spacing w:after="110"/>
      </w:pPr>
      <w:r>
        <w:t xml:space="preserve">7.52 Peachfield Common playing field is owned in trust and managed by the Malvern Hills Conservators. The field is periodically mown to provide a playing surface. A risk assessment is in place covering the use of the field.  </w:t>
      </w:r>
    </w:p>
    <w:p w14:paraId="76DA4F57" w14:textId="77777777" w:rsidR="0031183C" w:rsidRDefault="0054243F">
      <w:pPr>
        <w:spacing w:after="110"/>
      </w:pPr>
      <w:r>
        <w:t xml:space="preserve">7.53 The sports field is used by the public, including for dog walking, and consequently a sweep of the surface to check for sharp objects such as broken glass and dog faeces will be undertaken prior to use. Staff will reasonably endeavour to ensure this is effective but due to the size of the surface, uneven ground and uneven length of grass this cannot guarantee a risk-free surface and a level of residual risk in using the field is therefore tolerated. First aid facilities (trained first aider and first aid kit) will be available when the field is being used. </w:t>
      </w:r>
    </w:p>
    <w:p w14:paraId="3022BDEF" w14:textId="77777777" w:rsidR="0031183C" w:rsidRDefault="0054243F">
      <w:pPr>
        <w:spacing w:after="106"/>
      </w:pPr>
      <w:r>
        <w:t xml:space="preserve">7.54 Antibacterial wipes will be taken in First Aid kit in case of contact with faeces. </w:t>
      </w:r>
    </w:p>
    <w:p w14:paraId="3FDD4115" w14:textId="77777777" w:rsidR="0031183C" w:rsidRDefault="0054243F">
      <w:pPr>
        <w:spacing w:after="106"/>
        <w:ind w:left="10"/>
      </w:pPr>
      <w:r>
        <w:t xml:space="preserve">7.5 Swimming lessons (Public Pool)  </w:t>
      </w:r>
    </w:p>
    <w:p w14:paraId="26169281" w14:textId="30787B6C" w:rsidR="0031183C" w:rsidRPr="00192760" w:rsidRDefault="0054243F">
      <w:pPr>
        <w:spacing w:after="0"/>
        <w:rPr>
          <w:color w:val="auto"/>
        </w:rPr>
      </w:pPr>
      <w:r>
        <w:t xml:space="preserve">Swimming lessons </w:t>
      </w:r>
      <w:r w:rsidR="7D74A5F3">
        <w:t>take place outside the school at a high school equipped with a pool. Risk assess ents for swimming are completed in collaboration with their staff taking into account staffing levels and their knowledge of the site</w:t>
      </w:r>
      <w:r w:rsidR="7D74A5F3" w:rsidRPr="00192760">
        <w:rPr>
          <w:color w:val="auto"/>
        </w:rPr>
        <w:t xml:space="preserve">. </w:t>
      </w:r>
      <w:r w:rsidRPr="00192760">
        <w:rPr>
          <w:color w:val="auto"/>
        </w:rPr>
        <w:t xml:space="preserve"> The Leisure complex provides an appropriate number of competent and qualified instructors and lifeguards. The activity is risk assessed and staff are responsible for supervising pupils on route to the Leisure Centre and in the changing rooms. </w:t>
      </w:r>
    </w:p>
    <w:p w14:paraId="4AFF2A77" w14:textId="77777777" w:rsidR="0031183C" w:rsidRPr="00192760" w:rsidRDefault="0054243F">
      <w:pPr>
        <w:spacing w:after="106"/>
        <w:ind w:left="10"/>
        <w:rPr>
          <w:color w:val="auto"/>
        </w:rPr>
      </w:pPr>
      <w:r w:rsidRPr="00192760">
        <w:rPr>
          <w:color w:val="auto"/>
        </w:rPr>
        <w:t xml:space="preserve">7.6 Display screen equipment </w:t>
      </w:r>
    </w:p>
    <w:p w14:paraId="3A0CFBA3" w14:textId="77777777" w:rsidR="0031183C" w:rsidRDefault="0054243F">
      <w:pPr>
        <w:spacing w:after="110"/>
        <w:ind w:left="10"/>
      </w:pPr>
      <w:r>
        <w:t>7.61 All staff who use computers daily as a significant part of their normal work have a display screen equipment (DSE) assessment carried out. ‘Significant’ is taken to be continuous/near continuous spells of an hour or more at a time.</w:t>
      </w:r>
    </w:p>
    <w:p w14:paraId="1F1E5EFA" w14:textId="77777777" w:rsidR="0031183C" w:rsidRDefault="0054243F">
      <w:pPr>
        <w:spacing w:after="113"/>
        <w:ind w:left="10"/>
      </w:pPr>
      <w:r>
        <w:t>7.62 Staff identified as DSE users are entitled to an eyesight test for DSE use upon request, and at regular intervals thereafter, by a qualified optician (and corrective glasses provided if required specifically for DSE use).</w:t>
      </w:r>
    </w:p>
    <w:p w14:paraId="6B2E7096" w14:textId="77777777" w:rsidR="0031183C" w:rsidRDefault="0054243F">
      <w:pPr>
        <w:pStyle w:val="Heading1"/>
        <w:ind w:left="-5"/>
      </w:pPr>
      <w:bookmarkStart w:id="11" w:name="_Toc37443"/>
      <w:r>
        <w:t xml:space="preserve">8. Lone working </w:t>
      </w:r>
      <w:bookmarkEnd w:id="11"/>
    </w:p>
    <w:p w14:paraId="6FA22D8A" w14:textId="77777777" w:rsidR="0031183C" w:rsidRDefault="0054243F">
      <w:pPr>
        <w:ind w:left="10"/>
      </w:pPr>
      <w:r>
        <w:t xml:space="preserve">8.1 Lone working may include: </w:t>
      </w:r>
    </w:p>
    <w:p w14:paraId="3BB9FB7F" w14:textId="77777777" w:rsidR="0031183C" w:rsidRDefault="0054243F">
      <w:pPr>
        <w:numPr>
          <w:ilvl w:val="0"/>
          <w:numId w:val="27"/>
        </w:numPr>
        <w:ind w:hanging="360"/>
      </w:pPr>
      <w:r>
        <w:t xml:space="preserve">Late working. </w:t>
      </w:r>
    </w:p>
    <w:p w14:paraId="68F2146C" w14:textId="77777777" w:rsidR="0031183C" w:rsidRDefault="0054243F">
      <w:pPr>
        <w:numPr>
          <w:ilvl w:val="0"/>
          <w:numId w:val="27"/>
        </w:numPr>
        <w:ind w:hanging="360"/>
      </w:pPr>
      <w:r>
        <w:t xml:space="preserve">Home or site visits. </w:t>
      </w:r>
    </w:p>
    <w:p w14:paraId="2A06528B" w14:textId="77777777" w:rsidR="0031183C" w:rsidRDefault="0054243F">
      <w:pPr>
        <w:numPr>
          <w:ilvl w:val="0"/>
          <w:numId w:val="27"/>
        </w:numPr>
        <w:ind w:hanging="360"/>
      </w:pPr>
      <w:r>
        <w:t xml:space="preserve">Weekend working. </w:t>
      </w:r>
    </w:p>
    <w:p w14:paraId="4F997A22" w14:textId="77777777" w:rsidR="0031183C" w:rsidRDefault="0054243F">
      <w:pPr>
        <w:numPr>
          <w:ilvl w:val="0"/>
          <w:numId w:val="27"/>
        </w:numPr>
        <w:ind w:hanging="360"/>
      </w:pPr>
      <w:r>
        <w:t xml:space="preserve">Site manager duties. </w:t>
      </w:r>
    </w:p>
    <w:p w14:paraId="4DEF49CF" w14:textId="77777777" w:rsidR="0031183C" w:rsidRDefault="0054243F">
      <w:pPr>
        <w:numPr>
          <w:ilvl w:val="0"/>
          <w:numId w:val="27"/>
        </w:numPr>
        <w:ind w:hanging="360"/>
      </w:pPr>
      <w:r>
        <w:t xml:space="preserve">Site cleaning duties. </w:t>
      </w:r>
    </w:p>
    <w:p w14:paraId="6FEF73C5" w14:textId="77777777" w:rsidR="0031183C" w:rsidRDefault="0054243F">
      <w:pPr>
        <w:numPr>
          <w:ilvl w:val="0"/>
          <w:numId w:val="27"/>
        </w:numPr>
        <w:ind w:hanging="360"/>
      </w:pPr>
      <w:r>
        <w:t xml:space="preserve">Working in a single occupancy office. </w:t>
      </w:r>
    </w:p>
    <w:p w14:paraId="50394A25" w14:textId="77777777" w:rsidR="0031183C" w:rsidRDefault="0054243F">
      <w:pPr>
        <w:numPr>
          <w:ilvl w:val="0"/>
          <w:numId w:val="27"/>
        </w:numPr>
        <w:spacing w:after="106"/>
        <w:ind w:hanging="360"/>
      </w:pPr>
      <w:r>
        <w:t xml:space="preserve">Remote working, self-isolation and/or remote learning. </w:t>
      </w:r>
    </w:p>
    <w:p w14:paraId="40DE57C4" w14:textId="77777777" w:rsidR="0031183C" w:rsidRDefault="0054243F">
      <w:pPr>
        <w:numPr>
          <w:ilvl w:val="1"/>
          <w:numId w:val="28"/>
        </w:numPr>
        <w:spacing w:after="110"/>
        <w:ind w:hanging="360"/>
      </w:pPr>
      <w:r>
        <w:t xml:space="preserve">Potentially dangerous activities, such as those where there is a risk of falling from height, will not be undertaken when working alone. If there are any doubts about the task to be performed, then the task will be postponed until other staff members are available. </w:t>
      </w:r>
    </w:p>
    <w:p w14:paraId="2CD9CA61" w14:textId="77777777" w:rsidR="0031183C" w:rsidRDefault="0054243F">
      <w:pPr>
        <w:numPr>
          <w:ilvl w:val="1"/>
          <w:numId w:val="28"/>
        </w:numPr>
        <w:spacing w:after="110"/>
        <w:ind w:hanging="360"/>
      </w:pPr>
      <w:r>
        <w:t xml:space="preserve">If lone working is to be undertaken, a senior leader needs to be informed of the need to work alone, an approximate leaving time then and notified that the staff member has left the premises. This may be done by text message. Stephen Murphy (for EY and KS1) and Ruth Charles (for KS2) are the nominated leaders. In the absence of exit notification, SM or RC should contact the member of staff to see that they have left safely. </w:t>
      </w:r>
    </w:p>
    <w:p w14:paraId="3A35AC5A" w14:textId="77777777" w:rsidR="0031183C" w:rsidRDefault="0054243F">
      <w:pPr>
        <w:numPr>
          <w:ilvl w:val="1"/>
          <w:numId w:val="28"/>
        </w:numPr>
        <w:spacing w:after="106"/>
        <w:ind w:hanging="360"/>
      </w:pPr>
      <w:r>
        <w:t xml:space="preserve">The lone worker will ensure they are medically fit to work alone. </w:t>
      </w:r>
    </w:p>
    <w:p w14:paraId="3821CC9E" w14:textId="77777777" w:rsidR="0031183C" w:rsidRDefault="0054243F">
      <w:pPr>
        <w:pStyle w:val="Heading1"/>
        <w:ind w:left="-5"/>
      </w:pPr>
      <w:bookmarkStart w:id="12" w:name="_Toc37444"/>
      <w:r>
        <w:t xml:space="preserve">9. Working at height  </w:t>
      </w:r>
      <w:bookmarkEnd w:id="12"/>
    </w:p>
    <w:p w14:paraId="03B38DAA" w14:textId="77777777" w:rsidR="0031183C" w:rsidRDefault="0054243F">
      <w:pPr>
        <w:spacing w:after="110"/>
        <w:ind w:left="10"/>
      </w:pPr>
      <w:r>
        <w:t xml:space="preserve">9.1 We will ensure that work is properly planned, supervised and carried out by competent people with the skills, knowledge and experience to do the work.  </w:t>
      </w:r>
    </w:p>
    <w:p w14:paraId="1A4E5215" w14:textId="77777777" w:rsidR="0031183C" w:rsidRDefault="0054243F">
      <w:pPr>
        <w:ind w:left="10"/>
      </w:pPr>
      <w:r>
        <w:t xml:space="preserve">9.2 In addition: </w:t>
      </w:r>
    </w:p>
    <w:p w14:paraId="49AFA042" w14:textId="77777777" w:rsidR="0031183C" w:rsidRDefault="0054243F">
      <w:pPr>
        <w:numPr>
          <w:ilvl w:val="0"/>
          <w:numId w:val="29"/>
        </w:numPr>
        <w:ind w:hanging="360"/>
      </w:pPr>
      <w:r>
        <w:t xml:space="preserve">The site manager retains ladders for working at height. </w:t>
      </w:r>
    </w:p>
    <w:p w14:paraId="71A3D964" w14:textId="77777777" w:rsidR="0031183C" w:rsidRDefault="0054243F">
      <w:pPr>
        <w:numPr>
          <w:ilvl w:val="0"/>
          <w:numId w:val="29"/>
        </w:numPr>
        <w:ind w:hanging="360"/>
      </w:pPr>
      <w:r>
        <w:t xml:space="preserve">Pupils are prohibited from using ladders. </w:t>
      </w:r>
    </w:p>
    <w:p w14:paraId="35D7D43B" w14:textId="77777777" w:rsidR="0031183C" w:rsidRDefault="0054243F">
      <w:pPr>
        <w:numPr>
          <w:ilvl w:val="0"/>
          <w:numId w:val="29"/>
        </w:numPr>
        <w:ind w:hanging="360"/>
      </w:pPr>
      <w:r>
        <w:t xml:space="preserve">Staff will wear appropriate footwear and clothing when using ladders. </w:t>
      </w:r>
    </w:p>
    <w:p w14:paraId="33F59B80" w14:textId="77777777" w:rsidR="0031183C" w:rsidRDefault="0054243F">
      <w:pPr>
        <w:numPr>
          <w:ilvl w:val="0"/>
          <w:numId w:val="29"/>
        </w:numPr>
        <w:ind w:hanging="360"/>
      </w:pPr>
      <w:r>
        <w:t xml:space="preserve">Contractors are expected to provide their own ladders for working at height. </w:t>
      </w:r>
    </w:p>
    <w:p w14:paraId="705B3C96" w14:textId="77777777" w:rsidR="0031183C" w:rsidRDefault="0054243F">
      <w:pPr>
        <w:numPr>
          <w:ilvl w:val="0"/>
          <w:numId w:val="29"/>
        </w:numPr>
        <w:ind w:hanging="360"/>
      </w:pPr>
      <w:r>
        <w:t xml:space="preserve">Before using a ladder, staff are expected to conduct a visual inspection to ensure its safety. </w:t>
      </w:r>
    </w:p>
    <w:p w14:paraId="77304472" w14:textId="77777777" w:rsidR="0031183C" w:rsidRDefault="0054243F">
      <w:pPr>
        <w:numPr>
          <w:ilvl w:val="0"/>
          <w:numId w:val="29"/>
        </w:numPr>
        <w:spacing w:after="109"/>
        <w:ind w:hanging="360"/>
      </w:pPr>
      <w:r>
        <w:t xml:space="preserve">Access to high levels, such as roofs, is only permitted by trained persons. </w:t>
      </w:r>
    </w:p>
    <w:p w14:paraId="11BEB04B" w14:textId="77777777" w:rsidR="0054243F" w:rsidRDefault="0054243F">
      <w:pPr>
        <w:numPr>
          <w:ilvl w:val="0"/>
          <w:numId w:val="29"/>
        </w:numPr>
        <w:spacing w:after="109"/>
        <w:ind w:hanging="360"/>
      </w:pPr>
      <w:r>
        <w:t>Staff are regularly trained to reduce the risk of working at height.</w:t>
      </w:r>
    </w:p>
    <w:p w14:paraId="5B7DEFDB" w14:textId="77777777" w:rsidR="0031183C" w:rsidRDefault="0054243F">
      <w:pPr>
        <w:pStyle w:val="Heading1"/>
        <w:ind w:left="-5"/>
      </w:pPr>
      <w:bookmarkStart w:id="13" w:name="_Toc37445"/>
      <w:r>
        <w:t xml:space="preserve">10. Manual handling </w:t>
      </w:r>
      <w:bookmarkEnd w:id="13"/>
    </w:p>
    <w:p w14:paraId="096790C2" w14:textId="77777777" w:rsidR="0031183C" w:rsidRDefault="0054243F">
      <w:pPr>
        <w:spacing w:after="110"/>
        <w:ind w:left="10"/>
      </w:pPr>
      <w:r>
        <w:t xml:space="preserve">10.1 It is up to individuals to determine whether they are fit to lift or move equipment and furniture. If an individual feels that to lift an item could result in injury or exacerbate an existing condition, they must ask for assistance. Training in manual handling will be provided to staff to ensure they can reduce risks and make competent judgements about lifting and carrying in the workplace. </w:t>
      </w:r>
    </w:p>
    <w:p w14:paraId="6529210A" w14:textId="77777777" w:rsidR="0031183C" w:rsidRDefault="0054243F">
      <w:pPr>
        <w:spacing w:after="110"/>
        <w:ind w:left="10"/>
      </w:pPr>
      <w:r>
        <w:t xml:space="preserve">10.2 The school will ensure that lifting equipment is available in school, and that staff are trained in how to use this safely. E.g. sack trucks. </w:t>
      </w:r>
    </w:p>
    <w:p w14:paraId="75E5702B" w14:textId="77777777" w:rsidR="0031183C" w:rsidRDefault="0054243F">
      <w:pPr>
        <w:ind w:left="10"/>
      </w:pPr>
      <w:r>
        <w:t xml:space="preserve">10.3 Staff and pupils are expected to use the following basic manual handling procedure: </w:t>
      </w:r>
    </w:p>
    <w:p w14:paraId="7E0D2544" w14:textId="77777777" w:rsidR="0031183C" w:rsidRDefault="0054243F">
      <w:pPr>
        <w:numPr>
          <w:ilvl w:val="0"/>
          <w:numId w:val="30"/>
        </w:numPr>
        <w:ind w:hanging="360"/>
      </w:pPr>
      <w:r>
        <w:t xml:space="preserve">Plan the lift and assess the load. If it is awkward or heavy, use a mechanical aid, such as a trolley, or ask another person to help. </w:t>
      </w:r>
    </w:p>
    <w:p w14:paraId="595BA773" w14:textId="77777777" w:rsidR="0031183C" w:rsidRDefault="0054243F">
      <w:pPr>
        <w:numPr>
          <w:ilvl w:val="0"/>
          <w:numId w:val="30"/>
        </w:numPr>
        <w:ind w:hanging="360"/>
      </w:pPr>
      <w:r>
        <w:t xml:space="preserve">Take the more direct route that is clear from obstruction and is as flat as possible. </w:t>
      </w:r>
    </w:p>
    <w:p w14:paraId="2C33C976" w14:textId="77777777" w:rsidR="0031183C" w:rsidRDefault="0054243F">
      <w:pPr>
        <w:numPr>
          <w:ilvl w:val="0"/>
          <w:numId w:val="30"/>
        </w:numPr>
        <w:ind w:hanging="360"/>
      </w:pPr>
      <w:r>
        <w:t xml:space="preserve">Ensure the area where you plan to offload the load is clear. </w:t>
      </w:r>
    </w:p>
    <w:p w14:paraId="59C46FCF" w14:textId="77777777" w:rsidR="0031183C" w:rsidRDefault="0054243F">
      <w:pPr>
        <w:numPr>
          <w:ilvl w:val="0"/>
          <w:numId w:val="30"/>
        </w:numPr>
        <w:spacing w:after="110"/>
        <w:ind w:hanging="360"/>
      </w:pPr>
      <w:r>
        <w:t xml:space="preserve">When lifting, bend your knees and keep your back straight, feet apart and angled out. Ensure the load is held close to the body and firmly. Lift smoothly and slowly and avoid twisting, stretching and reaching where practicable. </w:t>
      </w:r>
    </w:p>
    <w:p w14:paraId="60023E06" w14:textId="77777777" w:rsidR="0031183C" w:rsidRDefault="0054243F">
      <w:pPr>
        <w:pStyle w:val="Heading1"/>
        <w:ind w:left="-5"/>
      </w:pPr>
      <w:bookmarkStart w:id="14" w:name="_Toc37446"/>
      <w:r>
        <w:t xml:space="preserve">11. Off-site visits </w:t>
      </w:r>
      <w:bookmarkEnd w:id="14"/>
    </w:p>
    <w:p w14:paraId="5112669D" w14:textId="77777777" w:rsidR="0031183C" w:rsidRDefault="0054243F">
      <w:pPr>
        <w:spacing w:after="110"/>
        <w:ind w:left="10"/>
      </w:pPr>
      <w:r>
        <w:t xml:space="preserve">11.1 The school has a separate offsite visits policy for managing school trips and visits. This can be found on the school’s website and paper copies are held by the Education Visits Co-ordinator (EVC). The Deputy Headteacher is the school’s EVC. </w:t>
      </w:r>
    </w:p>
    <w:p w14:paraId="49F7673B" w14:textId="77777777" w:rsidR="0031183C" w:rsidRDefault="0054243F">
      <w:pPr>
        <w:ind w:left="10"/>
      </w:pPr>
      <w:r>
        <w:t xml:space="preserve">11.2 When taking pupils off the school premises, the Wyche staff will ensure that: </w:t>
      </w:r>
    </w:p>
    <w:p w14:paraId="3340263D" w14:textId="77777777" w:rsidR="0031183C" w:rsidRDefault="0054243F">
      <w:pPr>
        <w:numPr>
          <w:ilvl w:val="0"/>
          <w:numId w:val="31"/>
        </w:numPr>
        <w:ind w:hanging="360"/>
      </w:pPr>
      <w:r>
        <w:t xml:space="preserve">the Education Visits Co-ordinator has checked the risk assessments for the trip before the group go out. </w:t>
      </w:r>
    </w:p>
    <w:p w14:paraId="3F07C9E7" w14:textId="77777777" w:rsidR="0031183C" w:rsidRDefault="0054243F">
      <w:pPr>
        <w:numPr>
          <w:ilvl w:val="0"/>
          <w:numId w:val="31"/>
        </w:numPr>
        <w:ind w:hanging="360"/>
      </w:pPr>
      <w:r>
        <w:t xml:space="preserve">any residential or overnight stay trips will require Worcestershire County Council to be informed and approve the trip. </w:t>
      </w:r>
    </w:p>
    <w:p w14:paraId="28D9714B" w14:textId="77777777" w:rsidR="0031183C" w:rsidRDefault="0054243F">
      <w:pPr>
        <w:numPr>
          <w:ilvl w:val="0"/>
          <w:numId w:val="31"/>
        </w:numPr>
        <w:ind w:hanging="360"/>
      </w:pPr>
      <w:r>
        <w:t xml:space="preserve">risk assessments will be completed where off-site visits and activities require them. </w:t>
      </w:r>
    </w:p>
    <w:p w14:paraId="38DC23F0" w14:textId="77777777" w:rsidR="0031183C" w:rsidRDefault="0054243F">
      <w:pPr>
        <w:numPr>
          <w:ilvl w:val="0"/>
          <w:numId w:val="31"/>
        </w:numPr>
        <w:ind w:hanging="360"/>
      </w:pPr>
      <w:r>
        <w:t xml:space="preserve">all off-site visits are appropriately staffed. </w:t>
      </w:r>
    </w:p>
    <w:p w14:paraId="705B71EC" w14:textId="77777777" w:rsidR="0031183C" w:rsidRDefault="0054243F">
      <w:pPr>
        <w:numPr>
          <w:ilvl w:val="0"/>
          <w:numId w:val="31"/>
        </w:numPr>
        <w:ind w:hanging="360"/>
      </w:pPr>
      <w:r>
        <w:t xml:space="preserve">school will ensure activity providers are reputable and competent to deliver the activity and that they have at least five million pounds of public liability insurance.  </w:t>
      </w:r>
    </w:p>
    <w:p w14:paraId="7F2E4C5D" w14:textId="4EB08391" w:rsidR="0031183C" w:rsidRDefault="0054243F">
      <w:pPr>
        <w:numPr>
          <w:ilvl w:val="0"/>
          <w:numId w:val="31"/>
        </w:numPr>
        <w:ind w:hanging="360"/>
      </w:pPr>
      <w:r>
        <w:t xml:space="preserve">the school will endeavour to use LotC badged operators (http://www.lotc.org.uk/) which provides for a basic level of assurance and where </w:t>
      </w:r>
      <w:r w:rsidR="00192760">
        <w:t>appropriate</w:t>
      </w:r>
      <w:r>
        <w:t xml:space="preserve"> AALA licenced activity providers (http://www.hse.gov.uk/aala/). </w:t>
      </w:r>
    </w:p>
    <w:p w14:paraId="2E347FB3" w14:textId="77777777" w:rsidR="0031183C" w:rsidRDefault="0054243F">
      <w:pPr>
        <w:numPr>
          <w:ilvl w:val="0"/>
          <w:numId w:val="31"/>
        </w:numPr>
        <w:ind w:hanging="360"/>
      </w:pPr>
      <w:r>
        <w:t xml:space="preserve">staff will take their mobile phone, a portable first aid kit, information about the specific medical needs of pupils, along with the parents’ contact details. </w:t>
      </w:r>
    </w:p>
    <w:p w14:paraId="2F13CFDE" w14:textId="77777777" w:rsidR="0031183C" w:rsidRDefault="0054243F">
      <w:pPr>
        <w:numPr>
          <w:ilvl w:val="0"/>
          <w:numId w:val="31"/>
        </w:numPr>
        <w:ind w:hanging="360"/>
      </w:pPr>
      <w:r>
        <w:t xml:space="preserve">for trips and visits with pupils in the Early Years Foundation Stage, there will always be at least one first aider with a current Paediatric First Aid Certificate. </w:t>
      </w:r>
    </w:p>
    <w:p w14:paraId="261A4952" w14:textId="77777777" w:rsidR="0031183C" w:rsidRDefault="0054243F">
      <w:pPr>
        <w:numPr>
          <w:ilvl w:val="0"/>
          <w:numId w:val="31"/>
        </w:numPr>
        <w:spacing w:after="106"/>
        <w:ind w:hanging="360"/>
      </w:pPr>
      <w:r>
        <w:t xml:space="preserve">there will always be at least one first aider on school trips and visits. </w:t>
      </w:r>
    </w:p>
    <w:p w14:paraId="597BA82D" w14:textId="77777777" w:rsidR="0054243F" w:rsidRDefault="0054243F">
      <w:pPr>
        <w:numPr>
          <w:ilvl w:val="0"/>
          <w:numId w:val="31"/>
        </w:numPr>
        <w:spacing w:after="106"/>
        <w:ind w:hanging="360"/>
      </w:pPr>
      <w:r>
        <w:t>The EVC is trained and this is refreshed regularly</w:t>
      </w:r>
    </w:p>
    <w:p w14:paraId="77EFBAEF" w14:textId="77777777" w:rsidR="0054243F" w:rsidRDefault="0054243F">
      <w:pPr>
        <w:numPr>
          <w:ilvl w:val="0"/>
          <w:numId w:val="31"/>
        </w:numPr>
        <w:spacing w:after="106"/>
        <w:ind w:hanging="360"/>
      </w:pPr>
      <w:r>
        <w:t>Staff are trained in trip planning and leadership to ensure the identification of hazard and acceptable reduction of risk.</w:t>
      </w:r>
    </w:p>
    <w:p w14:paraId="42E354F1" w14:textId="77777777" w:rsidR="0031183C" w:rsidRDefault="0054243F">
      <w:pPr>
        <w:pStyle w:val="Heading1"/>
        <w:ind w:left="-5"/>
      </w:pPr>
      <w:bookmarkStart w:id="15" w:name="_Toc37447"/>
      <w:r>
        <w:t xml:space="preserve">12. Lettings </w:t>
      </w:r>
      <w:bookmarkEnd w:id="15"/>
    </w:p>
    <w:p w14:paraId="263E6D9B" w14:textId="77777777" w:rsidR="0031183C" w:rsidRDefault="0054243F">
      <w:pPr>
        <w:spacing w:after="110"/>
        <w:ind w:left="10"/>
      </w:pPr>
      <w:r>
        <w:t>This policy applies to lettings. Those who hire any aspect of the school site or any facilities will be made aware of the content of the school’s health and safety policy and will have responsibility for complying with it. At the time of review the school has no letting arrangements.</w:t>
      </w:r>
    </w:p>
    <w:p w14:paraId="43FF94CC" w14:textId="77777777" w:rsidR="0031183C" w:rsidRDefault="0054243F">
      <w:pPr>
        <w:pStyle w:val="Heading1"/>
        <w:ind w:left="-5"/>
      </w:pPr>
      <w:bookmarkStart w:id="16" w:name="_Toc37448"/>
      <w:r>
        <w:t xml:space="preserve">13. Violence at work </w:t>
      </w:r>
      <w:bookmarkEnd w:id="16"/>
    </w:p>
    <w:p w14:paraId="3EFC2682" w14:textId="77777777" w:rsidR="0031183C" w:rsidRDefault="0054243F">
      <w:pPr>
        <w:spacing w:after="110"/>
        <w:ind w:left="10"/>
      </w:pPr>
      <w:r>
        <w:t xml:space="preserve">13.1 We believe that staff should not be in any danger at work, and we will not tolerate violent or threatening behaviour towards our staff.  </w:t>
      </w:r>
    </w:p>
    <w:p w14:paraId="6A5E1F3E" w14:textId="77777777" w:rsidR="0031183C" w:rsidRDefault="0054243F">
      <w:pPr>
        <w:spacing w:after="110"/>
        <w:ind w:left="10"/>
      </w:pPr>
      <w:r>
        <w:t>13.2 All staff will report any incidents of aggression or violence (or near misses) directed to themselves to the headteacher immediately. This applies to violence from pupils, visitors or other staff.</w:t>
      </w:r>
    </w:p>
    <w:p w14:paraId="37E17B72" w14:textId="77777777" w:rsidR="0054243F" w:rsidRDefault="0054243F">
      <w:pPr>
        <w:spacing w:after="110"/>
        <w:ind w:left="10"/>
      </w:pPr>
      <w:r>
        <w:t>13.3 The code of conduct, disciplinary policy and behaviour policy give the protocols for managing incidents of verbal and physical abuse in the workplace and the Positive Handling Policy provides for safe use of reasonable force where necessary.</w:t>
      </w:r>
    </w:p>
    <w:p w14:paraId="604989CC" w14:textId="77777777" w:rsidR="0031183C" w:rsidRDefault="0054243F">
      <w:pPr>
        <w:pStyle w:val="Heading1"/>
        <w:ind w:left="-5"/>
      </w:pPr>
      <w:bookmarkStart w:id="17" w:name="_Toc37449"/>
      <w:r>
        <w:t xml:space="preserve">14. Smoking </w:t>
      </w:r>
      <w:bookmarkEnd w:id="17"/>
    </w:p>
    <w:p w14:paraId="00383898" w14:textId="77777777" w:rsidR="0031183C" w:rsidRDefault="0054243F">
      <w:pPr>
        <w:spacing w:after="108"/>
        <w:ind w:left="10"/>
      </w:pPr>
      <w:r>
        <w:t xml:space="preserve">Smoking is not permitted anywhere on the school premises. </w:t>
      </w:r>
    </w:p>
    <w:p w14:paraId="07DFDEC3" w14:textId="77777777" w:rsidR="0031183C" w:rsidRDefault="0054243F">
      <w:pPr>
        <w:pStyle w:val="Heading1"/>
        <w:ind w:left="-5"/>
      </w:pPr>
      <w:bookmarkStart w:id="18" w:name="_Toc37450"/>
      <w:r>
        <w:t xml:space="preserve">15. Infection prevention and control </w:t>
      </w:r>
      <w:bookmarkEnd w:id="18"/>
    </w:p>
    <w:p w14:paraId="32719384" w14:textId="77777777" w:rsidR="0031183C" w:rsidRDefault="0054243F">
      <w:pPr>
        <w:spacing w:after="111"/>
        <w:ind w:left="10"/>
      </w:pPr>
      <w:r>
        <w:t>15.1 We follow national guidance published by the UK Health Security Agency when responding to infection control issues. We will encourage staff and pupils to follow this good hygiene practice, outlined below, where applicable.</w:t>
      </w:r>
    </w:p>
    <w:p w14:paraId="4A350B68" w14:textId="77777777" w:rsidR="0031183C" w:rsidRDefault="0054243F">
      <w:pPr>
        <w:ind w:left="10"/>
      </w:pPr>
      <w:r>
        <w:t xml:space="preserve">15.2 Handwashing: </w:t>
      </w:r>
    </w:p>
    <w:p w14:paraId="700364EA" w14:textId="77777777" w:rsidR="0031183C" w:rsidRDefault="0054243F">
      <w:pPr>
        <w:numPr>
          <w:ilvl w:val="0"/>
          <w:numId w:val="32"/>
        </w:numPr>
        <w:ind w:hanging="360"/>
      </w:pPr>
      <w:r>
        <w:t xml:space="preserve">Wash hands with liquid soap and warm water, and dry with paper towels. </w:t>
      </w:r>
    </w:p>
    <w:p w14:paraId="4D435C25" w14:textId="77777777" w:rsidR="0031183C" w:rsidRDefault="0054243F">
      <w:pPr>
        <w:numPr>
          <w:ilvl w:val="0"/>
          <w:numId w:val="32"/>
        </w:numPr>
        <w:ind w:hanging="360"/>
      </w:pPr>
      <w:r>
        <w:t xml:space="preserve">Always wash hands after using the toilet, before eating or handling food, and after handling animals. </w:t>
      </w:r>
    </w:p>
    <w:p w14:paraId="2C32CA17" w14:textId="77777777" w:rsidR="0031183C" w:rsidRDefault="0054243F">
      <w:pPr>
        <w:numPr>
          <w:ilvl w:val="0"/>
          <w:numId w:val="32"/>
        </w:numPr>
        <w:spacing w:after="106"/>
        <w:ind w:hanging="360"/>
      </w:pPr>
      <w:r>
        <w:t xml:space="preserve">Cover all cuts and abrasions with waterproof dressings. </w:t>
      </w:r>
    </w:p>
    <w:p w14:paraId="337F953F" w14:textId="77777777" w:rsidR="0031183C" w:rsidRDefault="0054243F">
      <w:pPr>
        <w:ind w:left="10"/>
      </w:pPr>
      <w:r>
        <w:t xml:space="preserve">15.3 Coughing and sneezing: </w:t>
      </w:r>
    </w:p>
    <w:p w14:paraId="408D50E7" w14:textId="77777777" w:rsidR="0031183C" w:rsidRDefault="0054243F">
      <w:pPr>
        <w:numPr>
          <w:ilvl w:val="0"/>
          <w:numId w:val="33"/>
        </w:numPr>
        <w:ind w:hanging="360"/>
      </w:pPr>
      <w:r>
        <w:t xml:space="preserve">Cover mouth and nose with a tissue. </w:t>
      </w:r>
    </w:p>
    <w:p w14:paraId="08657E8B" w14:textId="77777777" w:rsidR="0031183C" w:rsidRDefault="0054243F">
      <w:pPr>
        <w:numPr>
          <w:ilvl w:val="0"/>
          <w:numId w:val="33"/>
        </w:numPr>
        <w:ind w:hanging="360"/>
      </w:pPr>
      <w:r>
        <w:t xml:space="preserve">Wash hands after using or disposing of tissues. </w:t>
      </w:r>
    </w:p>
    <w:p w14:paraId="38B45F0E" w14:textId="77777777" w:rsidR="0031183C" w:rsidRDefault="0054243F">
      <w:pPr>
        <w:numPr>
          <w:ilvl w:val="0"/>
          <w:numId w:val="33"/>
        </w:numPr>
        <w:spacing w:after="107"/>
        <w:ind w:hanging="360"/>
      </w:pPr>
      <w:r>
        <w:t xml:space="preserve">Spitting is discouraged. </w:t>
      </w:r>
    </w:p>
    <w:p w14:paraId="7AAF7DA4" w14:textId="77777777" w:rsidR="0031183C" w:rsidRDefault="0054243F">
      <w:pPr>
        <w:ind w:left="10"/>
      </w:pPr>
      <w:r>
        <w:t xml:space="preserve">15.4 Personal protective equipment </w:t>
      </w:r>
    </w:p>
    <w:p w14:paraId="3973E973" w14:textId="77777777" w:rsidR="0031183C" w:rsidRDefault="0054243F">
      <w:pPr>
        <w:numPr>
          <w:ilvl w:val="0"/>
          <w:numId w:val="34"/>
        </w:numPr>
        <w:spacing w:after="157" w:line="240" w:lineRule="auto"/>
        <w:ind w:hanging="360"/>
      </w:pPr>
      <w:r>
        <w:t xml:space="preserve">Wear disposable non-powdered vinyl or latex-free CE-marked gloves and disposable plastic aprons where there is a risk of splashing or contamination with blood/body fluids (for example, nappy or pad changing, attending to a contagious pupil or member of staff). </w:t>
      </w:r>
    </w:p>
    <w:p w14:paraId="2ECFB7C5" w14:textId="77777777" w:rsidR="0031183C" w:rsidRDefault="0054243F">
      <w:pPr>
        <w:numPr>
          <w:ilvl w:val="0"/>
          <w:numId w:val="34"/>
        </w:numPr>
        <w:ind w:hanging="360"/>
      </w:pPr>
      <w:r>
        <w:t xml:space="preserve">Wear goggles or visor if there is a risk of splashing to the face. </w:t>
      </w:r>
    </w:p>
    <w:p w14:paraId="71C9D5FB" w14:textId="77777777" w:rsidR="0031183C" w:rsidRDefault="0054243F">
      <w:pPr>
        <w:numPr>
          <w:ilvl w:val="0"/>
          <w:numId w:val="34"/>
        </w:numPr>
        <w:ind w:hanging="360"/>
      </w:pPr>
      <w:r>
        <w:t xml:space="preserve">Use the correct personal protective equipment when handling cleaning chemicals. </w:t>
      </w:r>
    </w:p>
    <w:p w14:paraId="67230115" w14:textId="77777777" w:rsidR="0031183C" w:rsidRDefault="0054243F">
      <w:pPr>
        <w:numPr>
          <w:ilvl w:val="0"/>
          <w:numId w:val="34"/>
        </w:numPr>
        <w:spacing w:after="110"/>
        <w:ind w:hanging="360"/>
      </w:pPr>
      <w:r>
        <w:t xml:space="preserve">Use personal protective equipment (PPE) to control the spread of COVID-19 where required or recommended by government guidance and/or a risk assessment. </w:t>
      </w:r>
    </w:p>
    <w:p w14:paraId="44ED690E" w14:textId="77777777" w:rsidR="0031183C" w:rsidRDefault="0054243F">
      <w:pPr>
        <w:numPr>
          <w:ilvl w:val="1"/>
          <w:numId w:val="35"/>
        </w:numPr>
        <w:spacing w:after="107"/>
        <w:ind w:hanging="483"/>
      </w:pPr>
      <w:r>
        <w:t>Clean the environment, including toys and equipment, frequently and thoroughly.</w:t>
      </w:r>
    </w:p>
    <w:p w14:paraId="62E42389" w14:textId="77777777" w:rsidR="0031183C" w:rsidRDefault="0054243F">
      <w:pPr>
        <w:numPr>
          <w:ilvl w:val="1"/>
          <w:numId w:val="35"/>
        </w:numPr>
        <w:ind w:hanging="483"/>
      </w:pPr>
      <w:r>
        <w:t xml:space="preserve">Cleaning of blood and body fluid spillages: </w:t>
      </w:r>
    </w:p>
    <w:p w14:paraId="65343CB9" w14:textId="77777777" w:rsidR="0031183C" w:rsidRDefault="0054243F">
      <w:pPr>
        <w:numPr>
          <w:ilvl w:val="0"/>
          <w:numId w:val="36"/>
        </w:numPr>
        <w:ind w:hanging="360"/>
      </w:pPr>
      <w:r>
        <w:t>Clean up all spillages of blood, faeces, saliva, vomit, nasal and eye discharges immediately wearing personal protective equipment.</w:t>
      </w:r>
    </w:p>
    <w:p w14:paraId="200A6C03" w14:textId="77777777" w:rsidR="0031183C" w:rsidRDefault="0054243F">
      <w:pPr>
        <w:numPr>
          <w:ilvl w:val="0"/>
          <w:numId w:val="36"/>
        </w:numPr>
        <w:ind w:hanging="360"/>
      </w:pPr>
      <w:r>
        <w:t>When spillages occur, clean using a product that combines both a detergent and a disinfectant, and use as per manufacturer’s instructions. Ensure it is effective against bacteria and viruses, and suitable for use on the affected surface.</w:t>
      </w:r>
    </w:p>
    <w:p w14:paraId="4ADE6AA8" w14:textId="77777777" w:rsidR="0031183C" w:rsidRDefault="0054243F">
      <w:pPr>
        <w:numPr>
          <w:ilvl w:val="0"/>
          <w:numId w:val="36"/>
        </w:numPr>
        <w:ind w:hanging="360"/>
      </w:pPr>
      <w:r>
        <w:t>Never use mops for cleaning up blood and body fluid spillages – use disposable paper towels and discard clinical waste as described below.</w:t>
      </w:r>
    </w:p>
    <w:p w14:paraId="51AE9861" w14:textId="77777777" w:rsidR="0031183C" w:rsidRDefault="0054243F">
      <w:pPr>
        <w:numPr>
          <w:ilvl w:val="0"/>
          <w:numId w:val="36"/>
        </w:numPr>
        <w:ind w:hanging="360"/>
      </w:pPr>
      <w:r>
        <w:t>Make spillage kits available for blood spills.</w:t>
      </w:r>
    </w:p>
    <w:p w14:paraId="3218A9EA" w14:textId="77777777" w:rsidR="0031183C" w:rsidRDefault="0054243F">
      <w:pPr>
        <w:ind w:left="10"/>
      </w:pPr>
      <w:r>
        <w:t xml:space="preserve">15.7 Laundry  </w:t>
      </w:r>
    </w:p>
    <w:p w14:paraId="773B4654" w14:textId="77777777" w:rsidR="0031183C" w:rsidRDefault="0054243F">
      <w:pPr>
        <w:numPr>
          <w:ilvl w:val="0"/>
          <w:numId w:val="37"/>
        </w:numPr>
        <w:ind w:hanging="360"/>
      </w:pPr>
      <w:r>
        <w:t xml:space="preserve">Wash laundry in a separate dedicated facility. </w:t>
      </w:r>
    </w:p>
    <w:p w14:paraId="3805F9EE" w14:textId="77777777" w:rsidR="0031183C" w:rsidRDefault="0054243F">
      <w:pPr>
        <w:numPr>
          <w:ilvl w:val="0"/>
          <w:numId w:val="37"/>
        </w:numPr>
        <w:ind w:hanging="360"/>
      </w:pPr>
      <w:r>
        <w:t xml:space="preserve">Wash soiled linen separately and at the hottest wash the fabric will tolerate. </w:t>
      </w:r>
    </w:p>
    <w:p w14:paraId="5851EB36" w14:textId="77777777" w:rsidR="0031183C" w:rsidRDefault="0054243F">
      <w:pPr>
        <w:numPr>
          <w:ilvl w:val="0"/>
          <w:numId w:val="37"/>
        </w:numPr>
        <w:ind w:hanging="360"/>
      </w:pPr>
      <w:r>
        <w:t xml:space="preserve">Wear personal protective clothing when handling soiled linen. </w:t>
      </w:r>
    </w:p>
    <w:p w14:paraId="59B968F5" w14:textId="77777777" w:rsidR="0031183C" w:rsidRDefault="0054243F">
      <w:pPr>
        <w:numPr>
          <w:ilvl w:val="0"/>
          <w:numId w:val="37"/>
        </w:numPr>
        <w:spacing w:after="106" w:line="250" w:lineRule="auto"/>
        <w:ind w:hanging="360"/>
      </w:pPr>
      <w:r>
        <w:t xml:space="preserve">Bag children’s soiled clothing to be sent home, never rinse by hand. </w:t>
      </w:r>
    </w:p>
    <w:p w14:paraId="38FC5FE3" w14:textId="77777777" w:rsidR="0031183C" w:rsidRDefault="0054243F">
      <w:pPr>
        <w:ind w:left="10"/>
      </w:pPr>
      <w:r>
        <w:t xml:space="preserve">15.8 Clinical waste </w:t>
      </w:r>
    </w:p>
    <w:p w14:paraId="44F75BFC" w14:textId="77777777" w:rsidR="0031183C" w:rsidRDefault="0054243F">
      <w:pPr>
        <w:numPr>
          <w:ilvl w:val="0"/>
          <w:numId w:val="38"/>
        </w:numPr>
        <w:ind w:hanging="360"/>
      </w:pPr>
      <w:r>
        <w:t xml:space="preserve">Always segregate domestic and clinical waste, in accordance with local policy. </w:t>
      </w:r>
    </w:p>
    <w:p w14:paraId="6090A830" w14:textId="77777777" w:rsidR="0031183C" w:rsidRDefault="0054243F">
      <w:pPr>
        <w:numPr>
          <w:ilvl w:val="0"/>
          <w:numId w:val="38"/>
        </w:numPr>
        <w:ind w:hanging="360"/>
      </w:pPr>
      <w:r>
        <w:t xml:space="preserve">Used nappies/pads, gloves, aprons and soiled dressings are stored in correct clinical waste bags in foot-operated bins. </w:t>
      </w:r>
    </w:p>
    <w:p w14:paraId="28912AE1" w14:textId="77777777" w:rsidR="0031183C" w:rsidRDefault="0054243F">
      <w:pPr>
        <w:numPr>
          <w:ilvl w:val="0"/>
          <w:numId w:val="38"/>
        </w:numPr>
        <w:ind w:hanging="360"/>
      </w:pPr>
      <w:r>
        <w:t xml:space="preserve">Remove clinical waste with a registered waste contractor. </w:t>
      </w:r>
    </w:p>
    <w:p w14:paraId="6426D3BA" w14:textId="77777777" w:rsidR="0031183C" w:rsidRDefault="0054243F">
      <w:pPr>
        <w:numPr>
          <w:ilvl w:val="0"/>
          <w:numId w:val="38"/>
        </w:numPr>
        <w:spacing w:after="110"/>
        <w:ind w:hanging="360"/>
      </w:pPr>
      <w:r>
        <w:t xml:space="preserve">Remove all clinical waste bags when they are two-thirds full and store in a dedicated, secure area while awaiting collection. </w:t>
      </w:r>
    </w:p>
    <w:p w14:paraId="4095662E" w14:textId="77777777" w:rsidR="0031183C" w:rsidRDefault="0054243F">
      <w:pPr>
        <w:ind w:left="10"/>
      </w:pPr>
      <w:r>
        <w:t xml:space="preserve">15.9 Animals </w:t>
      </w:r>
    </w:p>
    <w:p w14:paraId="3E7DC3DC" w14:textId="77777777" w:rsidR="0031183C" w:rsidRDefault="0054243F">
      <w:pPr>
        <w:numPr>
          <w:ilvl w:val="0"/>
          <w:numId w:val="39"/>
        </w:numPr>
        <w:ind w:hanging="360"/>
      </w:pPr>
      <w:r>
        <w:t xml:space="preserve">Wash hands before and after handling any animals. </w:t>
      </w:r>
    </w:p>
    <w:p w14:paraId="79CF9DE5" w14:textId="77777777" w:rsidR="0031183C" w:rsidRDefault="0054243F">
      <w:pPr>
        <w:numPr>
          <w:ilvl w:val="0"/>
          <w:numId w:val="39"/>
        </w:numPr>
        <w:spacing w:after="143" w:line="250" w:lineRule="auto"/>
        <w:ind w:hanging="360"/>
      </w:pPr>
      <w:r>
        <w:t xml:space="preserve">Keep animals’ living quarters clean and away from food areas. </w:t>
      </w:r>
    </w:p>
    <w:p w14:paraId="2CE94544" w14:textId="77777777" w:rsidR="0031183C" w:rsidRDefault="0054243F">
      <w:pPr>
        <w:numPr>
          <w:ilvl w:val="0"/>
          <w:numId w:val="39"/>
        </w:numPr>
        <w:ind w:hanging="360"/>
      </w:pPr>
      <w:r>
        <w:t xml:space="preserve">Dispose of animal waste regularly, and keep litter boxes away from pupils. </w:t>
      </w:r>
    </w:p>
    <w:p w14:paraId="0C130AE9" w14:textId="77777777" w:rsidR="0031183C" w:rsidRDefault="0054243F">
      <w:pPr>
        <w:numPr>
          <w:ilvl w:val="0"/>
          <w:numId w:val="39"/>
        </w:numPr>
        <w:ind w:hanging="360"/>
      </w:pPr>
      <w:r>
        <w:t xml:space="preserve">Supervise pupils when playing with animals. </w:t>
      </w:r>
    </w:p>
    <w:p w14:paraId="519651E1" w14:textId="77777777" w:rsidR="0031183C" w:rsidRDefault="0054243F">
      <w:pPr>
        <w:numPr>
          <w:ilvl w:val="0"/>
          <w:numId w:val="39"/>
        </w:numPr>
        <w:spacing w:after="111"/>
        <w:ind w:hanging="360"/>
      </w:pPr>
      <w:r>
        <w:t>Seek veterinary advice on animal welfare and animal health issues, and the suitability of the animal as a pet.</w:t>
      </w:r>
    </w:p>
    <w:p w14:paraId="0ECFF849" w14:textId="77777777" w:rsidR="0031183C" w:rsidRDefault="0054243F">
      <w:pPr>
        <w:spacing w:after="106"/>
        <w:ind w:left="10"/>
      </w:pPr>
      <w:r>
        <w:t xml:space="preserve">15.9 COVID-19 management </w:t>
      </w:r>
    </w:p>
    <w:p w14:paraId="5B74D04D" w14:textId="77777777" w:rsidR="0031183C" w:rsidRDefault="0054243F">
      <w:pPr>
        <w:spacing w:after="110"/>
        <w:ind w:left="10"/>
      </w:pPr>
      <w:r>
        <w:t xml:space="preserve">We will ensure adequate risk reduction measures are in place to manage the spread of COVID-19, and carry out appropriate risk assessments, reviewing them regularly and monitoring whether any measures in place are working effectively in line with the most current guidance provided by the Department for Education (DfE) and the UK Health Security Agency (UKHSA). We will follow local and national guidance on the use of control measures. </w:t>
      </w:r>
    </w:p>
    <w:p w14:paraId="2B67F443" w14:textId="77777777" w:rsidR="0031183C" w:rsidRDefault="00DC4739">
      <w:pPr>
        <w:spacing w:after="108" w:line="250" w:lineRule="auto"/>
        <w:ind w:left="166"/>
      </w:pPr>
      <w:hyperlink r:id="rId50">
        <w:r w:rsidR="0054243F">
          <w:rPr>
            <w:color w:val="0072CC"/>
            <w:u w:val="single" w:color="0072CC"/>
          </w:rPr>
          <w:t>https://www.gov.uk/coronavirus</w:t>
        </w:r>
      </w:hyperlink>
      <w:hyperlink r:id="rId51">
        <w:r w:rsidR="0054243F">
          <w:t xml:space="preserve"> </w:t>
        </w:r>
      </w:hyperlink>
    </w:p>
    <w:p w14:paraId="4E128375" w14:textId="77777777" w:rsidR="0031183C" w:rsidRDefault="0054243F">
      <w:pPr>
        <w:ind w:left="10"/>
      </w:pPr>
      <w:r>
        <w:t xml:space="preserve">As a general principle, control measures will include steps to: </w:t>
      </w:r>
    </w:p>
    <w:p w14:paraId="374A0688" w14:textId="77777777" w:rsidR="0031183C" w:rsidRDefault="0054243F">
      <w:pPr>
        <w:numPr>
          <w:ilvl w:val="0"/>
          <w:numId w:val="40"/>
        </w:numPr>
        <w:ind w:hanging="360"/>
      </w:pPr>
      <w:r>
        <w:t xml:space="preserve">restrict non-essential activities where a COVID-19 risk has been identified </w:t>
      </w:r>
    </w:p>
    <w:p w14:paraId="2DE95FE1" w14:textId="77777777" w:rsidR="0031183C" w:rsidRDefault="0054243F">
      <w:pPr>
        <w:numPr>
          <w:ilvl w:val="0"/>
          <w:numId w:val="40"/>
        </w:numPr>
        <w:ind w:hanging="360"/>
      </w:pPr>
      <w:r>
        <w:t xml:space="preserve">where possible, replace risky activities with other suitable activities without introducing new hazards </w:t>
      </w:r>
    </w:p>
    <w:p w14:paraId="6D1017B9" w14:textId="77777777" w:rsidR="0031183C" w:rsidRDefault="0054243F">
      <w:pPr>
        <w:numPr>
          <w:ilvl w:val="0"/>
          <w:numId w:val="40"/>
        </w:numPr>
        <w:spacing w:after="110"/>
        <w:ind w:hanging="360"/>
      </w:pPr>
      <w:r>
        <w:t xml:space="preserve">design measures to control the risk of COVID-19 in school, including administrative procedures to improve safety </w:t>
      </w:r>
    </w:p>
    <w:p w14:paraId="1D6AFE02" w14:textId="77777777" w:rsidR="0031183C" w:rsidRDefault="0054243F">
      <w:pPr>
        <w:spacing w:after="106"/>
        <w:ind w:left="10"/>
      </w:pPr>
      <w:r>
        <w:t xml:space="preserve">15.10 Pupils vulnerable to infection </w:t>
      </w:r>
    </w:p>
    <w:p w14:paraId="2C9F587C" w14:textId="77777777" w:rsidR="0031183C" w:rsidRDefault="0054243F">
      <w:pPr>
        <w:numPr>
          <w:ilvl w:val="1"/>
          <w:numId w:val="41"/>
        </w:numPr>
      </w:pPr>
      <w:r>
        <w:t xml:space="preserve">Some medical conditions make pupils and staff vulnerable to infections. The school will normally have been made aware of such vulnerable children and staff. Some of these children and staff are particularly vulnerable to chickenpox, measles or slapped cheek disease (parvovirus B19) and, if exposed to any of these, the parent/carer will be informed promptly and further medical advice sought.  </w:t>
      </w:r>
    </w:p>
    <w:p w14:paraId="78126B01" w14:textId="77777777" w:rsidR="0031183C" w:rsidRDefault="0054243F">
      <w:pPr>
        <w:numPr>
          <w:ilvl w:val="1"/>
          <w:numId w:val="41"/>
        </w:numPr>
        <w:spacing w:after="110"/>
      </w:pPr>
      <w:r>
        <w:t xml:space="preserve">We will advise these children to have additional immunisations, for example for pneumococcal and influenza.  </w:t>
      </w:r>
    </w:p>
    <w:p w14:paraId="759FFD05" w14:textId="77777777" w:rsidR="0031183C" w:rsidRDefault="0054243F">
      <w:pPr>
        <w:spacing w:after="106"/>
        <w:ind w:left="10"/>
      </w:pPr>
      <w:r>
        <w:t xml:space="preserve">15.11 Exclusion periods for infectious diseases </w:t>
      </w:r>
    </w:p>
    <w:p w14:paraId="15BAAC2B" w14:textId="77777777" w:rsidR="0031183C" w:rsidRDefault="0054243F">
      <w:pPr>
        <w:spacing w:after="110"/>
        <w:ind w:left="10"/>
      </w:pPr>
      <w:r>
        <w:t xml:space="preserve">15.111The school will follow recommended exclusion periods outlined by the UK Health Security Agency and other government guidance, summarised in appendix 4.  </w:t>
      </w:r>
    </w:p>
    <w:p w14:paraId="356BB122" w14:textId="77777777" w:rsidR="0031183C" w:rsidRDefault="0054243F">
      <w:pPr>
        <w:spacing w:after="113"/>
        <w:ind w:left="10"/>
      </w:pPr>
      <w:r>
        <w:t xml:space="preserve">15.112 In the event of an epidemic/pandemic, we will follow advice from the UK Health Security Agency about the appropriate course of action. </w:t>
      </w:r>
    </w:p>
    <w:p w14:paraId="7F773213" w14:textId="77777777" w:rsidR="0031183C" w:rsidRDefault="0054243F">
      <w:pPr>
        <w:pStyle w:val="Heading1"/>
        <w:ind w:left="-5"/>
      </w:pPr>
      <w:bookmarkStart w:id="19" w:name="_Toc37451"/>
      <w:r>
        <w:t xml:space="preserve">16. New and expectant mothers </w:t>
      </w:r>
      <w:bookmarkEnd w:id="19"/>
    </w:p>
    <w:p w14:paraId="1AC9031B" w14:textId="77777777" w:rsidR="0031183C" w:rsidRDefault="0054243F">
      <w:pPr>
        <w:spacing w:after="110"/>
        <w:ind w:left="10"/>
      </w:pPr>
      <w:r>
        <w:t xml:space="preserve">16.1 Risk assessments will be carried out whenever any employee or volunteer notifies the school that they are pregnant. </w:t>
      </w:r>
    </w:p>
    <w:p w14:paraId="2C88F48F" w14:textId="77777777" w:rsidR="0031183C" w:rsidRDefault="0054243F">
      <w:pPr>
        <w:spacing w:after="107"/>
        <w:ind w:left="10"/>
      </w:pPr>
      <w:r>
        <w:t xml:space="preserve">16.2 Appropriate measures will be put in place to control risks identified.  </w:t>
      </w:r>
    </w:p>
    <w:p w14:paraId="1D1ACBF2" w14:textId="77777777" w:rsidR="0031183C" w:rsidRDefault="0054243F">
      <w:pPr>
        <w:ind w:left="10"/>
      </w:pPr>
      <w:r>
        <w:t xml:space="preserve">16.3 Some specific risks are summarised below. </w:t>
      </w:r>
    </w:p>
    <w:p w14:paraId="280ECD05" w14:textId="77777777" w:rsidR="0031183C" w:rsidRDefault="0054243F">
      <w:pPr>
        <w:numPr>
          <w:ilvl w:val="0"/>
          <w:numId w:val="42"/>
        </w:numPr>
        <w:ind w:hanging="360"/>
      </w:pPr>
      <w:r>
        <w:t xml:space="preserve">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 </w:t>
      </w:r>
    </w:p>
    <w:p w14:paraId="5ADC04F1" w14:textId="77777777" w:rsidR="0031183C" w:rsidRDefault="0054243F">
      <w:pPr>
        <w:numPr>
          <w:ilvl w:val="0"/>
          <w:numId w:val="42"/>
        </w:numPr>
        <w:ind w:hanging="360"/>
      </w:pPr>
      <w:r>
        <w:t xml:space="preserve">If a pregnant woman comes into contact with measles or German measles (rubella), she should inform her antenatal care and GP immediately to ensure investigation. </w:t>
      </w:r>
    </w:p>
    <w:p w14:paraId="45B6805F" w14:textId="77777777" w:rsidR="0031183C" w:rsidRDefault="0054243F">
      <w:pPr>
        <w:numPr>
          <w:ilvl w:val="0"/>
          <w:numId w:val="42"/>
        </w:numPr>
        <w:ind w:hanging="360"/>
      </w:pPr>
      <w:r>
        <w:t xml:space="preserve">Slapped cheek disease (parvovirus B19) can occasionally affect an unborn child. If exposed early in pregnancy (before 20 weeks), the pregnant woman should inform her antenatal care and GP as this must be investigated promptly. </w:t>
      </w:r>
    </w:p>
    <w:p w14:paraId="056788CB" w14:textId="77777777" w:rsidR="0031183C" w:rsidRDefault="0054243F">
      <w:pPr>
        <w:numPr>
          <w:ilvl w:val="0"/>
          <w:numId w:val="42"/>
        </w:numPr>
        <w:spacing w:after="110"/>
        <w:ind w:hanging="360"/>
      </w:pPr>
      <w:r>
        <w:t xml:space="preserve">COVID-19 may affect pregnancy, especially if the mother is not vaccinated. Pregnant women are considered part of the moderate risk group (clinically vulnerable) by the NHS. </w:t>
      </w:r>
    </w:p>
    <w:p w14:paraId="6FF783C6" w14:textId="77777777" w:rsidR="0031183C" w:rsidRDefault="0054243F">
      <w:pPr>
        <w:pStyle w:val="Heading1"/>
        <w:ind w:left="-5"/>
      </w:pPr>
      <w:bookmarkStart w:id="20" w:name="_Toc37452"/>
      <w:r>
        <w:t xml:space="preserve">17. Occupational stress and staff wellbeing </w:t>
      </w:r>
      <w:bookmarkEnd w:id="20"/>
      <w:commentRangeStart w:id="21"/>
      <w:commentRangeStart w:id="22"/>
      <w:commentRangeEnd w:id="21"/>
      <w:r>
        <w:commentReference w:id="21"/>
      </w:r>
      <w:commentRangeEnd w:id="22"/>
      <w:r>
        <w:commentReference w:id="22"/>
      </w:r>
    </w:p>
    <w:p w14:paraId="05872D55" w14:textId="77777777" w:rsidR="0054243F" w:rsidRDefault="0054243F">
      <w:pPr>
        <w:spacing w:after="113"/>
        <w:ind w:left="10"/>
      </w:pPr>
      <w:r>
        <w:t>17.1 The Headteacher recognises the importance of managing stress and promoting staff wellbeing and a healthy work life balance. Work related stress (such as workload) will be managed as any other workplace risk factor with a view to controlling and reducing it. If staff have any concerns or feel affected by stress, whether work related or home related with the potential to impact upon their work they are encouraged to raise this with the Headteacher at the earliest possible opportunity. The approach to managing individual instances will vary on a case-by-case basis. The school procures Occupational Health support from the Local Authority and staff can be referred where appropriate to assist in managing stress.</w:t>
      </w:r>
    </w:p>
    <w:p w14:paraId="2DE2C6A9" w14:textId="77777777" w:rsidR="0031183C" w:rsidRDefault="0054243F">
      <w:pPr>
        <w:spacing w:after="113"/>
        <w:ind w:left="10"/>
      </w:pPr>
      <w:r>
        <w:t xml:space="preserve">17.2 At Malvern Wyche C of E Primary we are committed to promoting high levels of health and wellbeing and recognise the importance of identifying and reducing workplace stressors through risk assessment. </w:t>
      </w:r>
    </w:p>
    <w:p w14:paraId="6FEBFE62" w14:textId="6E0D6319" w:rsidR="0031183C" w:rsidRDefault="0054243F">
      <w:pPr>
        <w:spacing w:after="110"/>
        <w:ind w:left="10"/>
      </w:pPr>
      <w:r>
        <w:t>17.3 Systems are in place within the school for responding to individual concerns and monitoring staff workloads.</w:t>
      </w:r>
    </w:p>
    <w:p w14:paraId="4B8AF042" w14:textId="1257D4C2" w:rsidR="0031183C" w:rsidRDefault="0054243F">
      <w:pPr>
        <w:spacing w:after="110"/>
        <w:ind w:left="10"/>
      </w:pPr>
      <w:r>
        <w:t>17.4 The school promotes the Education Support counselling service verbally and in poster signage and every staff meeting has wellbeing as a standing agenda item.</w:t>
      </w:r>
    </w:p>
    <w:p w14:paraId="2C2FFB28" w14:textId="4E89CC93" w:rsidR="0054243F" w:rsidRDefault="0054243F">
      <w:pPr>
        <w:spacing w:after="110"/>
        <w:ind w:left="10"/>
      </w:pPr>
      <w:r>
        <w:t xml:space="preserve">17.5 In addition the school makes use of the Employee Assistance </w:t>
      </w:r>
      <w:r w:rsidR="331CA7E1">
        <w:t xml:space="preserve">Programme provided free by the county council which staff are made aware of </w:t>
      </w:r>
      <w:r w:rsidR="1E8F15EC">
        <w:t>frequently</w:t>
      </w:r>
      <w:r w:rsidR="331CA7E1">
        <w:t xml:space="preserve"> and supported to use.</w:t>
      </w:r>
    </w:p>
    <w:p w14:paraId="47C2E594" w14:textId="77777777" w:rsidR="0031183C" w:rsidRDefault="0054243F">
      <w:pPr>
        <w:pStyle w:val="Heading1"/>
        <w:ind w:left="-5"/>
      </w:pPr>
      <w:bookmarkStart w:id="23" w:name="_Toc37453"/>
      <w:r>
        <w:t xml:space="preserve">18. Accident reporting </w:t>
      </w:r>
      <w:bookmarkEnd w:id="23"/>
    </w:p>
    <w:p w14:paraId="1AEE3383" w14:textId="77777777" w:rsidR="0031183C" w:rsidRDefault="0054243F">
      <w:pPr>
        <w:ind w:left="10"/>
      </w:pPr>
      <w:r>
        <w:t xml:space="preserve">18.1 Accident record book </w:t>
      </w:r>
    </w:p>
    <w:p w14:paraId="3F3AECC6" w14:textId="77777777" w:rsidR="0031183C" w:rsidRDefault="0054243F">
      <w:pPr>
        <w:numPr>
          <w:ilvl w:val="0"/>
          <w:numId w:val="43"/>
        </w:numPr>
        <w:ind w:hanging="360"/>
      </w:pPr>
      <w:r>
        <w:t>An accident form will be completed as soon as possible after the accident occurs by the member of staff or first aider who deals with it. As much detail as possible will be supplied when reporting an accident.</w:t>
      </w:r>
    </w:p>
    <w:p w14:paraId="529A4D02" w14:textId="77777777" w:rsidR="0031183C" w:rsidRDefault="0054243F">
      <w:pPr>
        <w:numPr>
          <w:ilvl w:val="0"/>
          <w:numId w:val="43"/>
        </w:numPr>
        <w:ind w:hanging="360"/>
      </w:pPr>
      <w:r>
        <w:t>Records held in the first aid and accident book will be retained by the school for a minimum of 3</w:t>
      </w:r>
      <w:r>
        <w:rPr>
          <w:color w:val="F15F22"/>
        </w:rPr>
        <w:t xml:space="preserve"> </w:t>
      </w:r>
      <w:r>
        <w:t>years, in accordance with regulation 25 of the Social Security (Claims and Payments) Regulations 1979, and then securely disposed of.</w:t>
      </w:r>
    </w:p>
    <w:p w14:paraId="048920D8" w14:textId="77777777" w:rsidR="0031183C" w:rsidRDefault="0054243F">
      <w:pPr>
        <w:numPr>
          <w:ilvl w:val="0"/>
          <w:numId w:val="43"/>
        </w:numPr>
        <w:spacing w:after="110"/>
        <w:ind w:hanging="360"/>
      </w:pPr>
      <w:r>
        <w:t xml:space="preserve">When a pupil or member of staff has attended hospital for treatment or a check following an injury at school, this should be reported to the Health and Safety department of Worcestershire County Council via the RIDDOR online reporting system (see below). WCC may want to do their own Health and Safety check. </w:t>
      </w:r>
    </w:p>
    <w:p w14:paraId="1BBDAD27" w14:textId="77777777" w:rsidR="0031183C" w:rsidRDefault="0054243F">
      <w:pPr>
        <w:spacing w:after="106"/>
        <w:ind w:left="10"/>
      </w:pPr>
      <w:r>
        <w:t xml:space="preserve">18.2 Reporting to the Health and Safety Executive  </w:t>
      </w:r>
    </w:p>
    <w:p w14:paraId="56A86ADD" w14:textId="77777777" w:rsidR="0031183C" w:rsidRDefault="0054243F" w:rsidP="0054243F">
      <w:pPr>
        <w:numPr>
          <w:ilvl w:val="1"/>
          <w:numId w:val="44"/>
        </w:numPr>
        <w:spacing w:after="106"/>
        <w:ind w:left="10" w:hanging="604"/>
      </w:pPr>
      <w:r>
        <w:t xml:space="preserve">The Headteacher will keep a record of any accident that results in a reportable injury, disease, or dangerous occurrence as defined in the RIDDOR 2013 legislation (regulations 4, 5, 6 and 7). </w:t>
      </w:r>
    </w:p>
    <w:p w14:paraId="161874E2" w14:textId="77777777" w:rsidR="0031183C" w:rsidRDefault="0054243F">
      <w:pPr>
        <w:numPr>
          <w:ilvl w:val="1"/>
          <w:numId w:val="44"/>
        </w:numPr>
        <w:spacing w:after="110"/>
        <w:ind w:hanging="604"/>
      </w:pPr>
      <w:r>
        <w:t>The Headteacher will report these to the Health and Safety Executive as soon as is reasonably practicable and in any event within 10 days of the incident.</w:t>
      </w:r>
    </w:p>
    <w:p w14:paraId="4348B85A" w14:textId="77777777" w:rsidR="0031183C" w:rsidRDefault="0054243F">
      <w:pPr>
        <w:numPr>
          <w:ilvl w:val="1"/>
          <w:numId w:val="44"/>
        </w:numPr>
        <w:ind w:hanging="604"/>
      </w:pPr>
      <w:r>
        <w:t xml:space="preserve">Reportable injuries, diseases or dangerous occurrences include:  </w:t>
      </w:r>
    </w:p>
    <w:p w14:paraId="57D51BA7" w14:textId="77777777" w:rsidR="0031183C" w:rsidRDefault="0054243F">
      <w:pPr>
        <w:numPr>
          <w:ilvl w:val="0"/>
          <w:numId w:val="45"/>
        </w:numPr>
        <w:ind w:hanging="360"/>
      </w:pPr>
      <w:r>
        <w:t xml:space="preserve">Death </w:t>
      </w:r>
    </w:p>
    <w:p w14:paraId="2592B009" w14:textId="77777777" w:rsidR="0031183C" w:rsidRDefault="0054243F">
      <w:pPr>
        <w:numPr>
          <w:ilvl w:val="0"/>
          <w:numId w:val="45"/>
        </w:numPr>
        <w:ind w:hanging="360"/>
      </w:pPr>
      <w:r>
        <w:t xml:space="preserve">Specified injuries. These are: </w:t>
      </w:r>
    </w:p>
    <w:p w14:paraId="0777FEFF" w14:textId="77777777" w:rsidR="0031183C" w:rsidRDefault="0054243F">
      <w:pPr>
        <w:numPr>
          <w:ilvl w:val="2"/>
          <w:numId w:val="47"/>
        </w:numPr>
        <w:ind w:hanging="530"/>
      </w:pPr>
      <w:r>
        <w:t xml:space="preserve">fractures, other than to fingers, thumbs and toes </w:t>
      </w:r>
    </w:p>
    <w:p w14:paraId="217E392E" w14:textId="77777777" w:rsidR="0031183C" w:rsidRDefault="0054243F">
      <w:pPr>
        <w:numPr>
          <w:ilvl w:val="2"/>
          <w:numId w:val="47"/>
        </w:numPr>
        <w:ind w:hanging="530"/>
      </w:pPr>
      <w:r>
        <w:t xml:space="preserve">amputations </w:t>
      </w:r>
    </w:p>
    <w:p w14:paraId="02646A90" w14:textId="77777777" w:rsidR="0054243F" w:rsidRDefault="0054243F">
      <w:pPr>
        <w:numPr>
          <w:ilvl w:val="2"/>
          <w:numId w:val="47"/>
        </w:numPr>
        <w:spacing w:after="0" w:line="369" w:lineRule="auto"/>
        <w:ind w:hanging="530"/>
      </w:pPr>
      <w:r>
        <w:t xml:space="preserve">any injury likely to lead to permanent loss of sight or reduction in sight </w:t>
      </w:r>
    </w:p>
    <w:p w14:paraId="6158C969" w14:textId="77777777" w:rsidR="0031183C" w:rsidRDefault="0054243F">
      <w:pPr>
        <w:numPr>
          <w:ilvl w:val="2"/>
          <w:numId w:val="47"/>
        </w:numPr>
        <w:spacing w:after="0" w:line="369" w:lineRule="auto"/>
        <w:ind w:hanging="530"/>
      </w:pPr>
      <w:r>
        <w:t>iv.</w:t>
      </w:r>
      <w:r>
        <w:rPr>
          <w:rFonts w:ascii="Arial" w:eastAsia="Arial" w:hAnsi="Arial" w:cs="Arial"/>
        </w:rPr>
        <w:t xml:space="preserve"> </w:t>
      </w:r>
      <w:r>
        <w:t xml:space="preserve">any crush injury to the head or torso causing damage to the brain or internal organs </w:t>
      </w:r>
    </w:p>
    <w:p w14:paraId="2633BCB5" w14:textId="77777777" w:rsidR="0031183C" w:rsidRDefault="0054243F">
      <w:pPr>
        <w:numPr>
          <w:ilvl w:val="2"/>
          <w:numId w:val="48"/>
        </w:numPr>
        <w:ind w:left="1524" w:hanging="694"/>
      </w:pPr>
      <w:r>
        <w:t xml:space="preserve">serious burns (including scalding)  </w:t>
      </w:r>
    </w:p>
    <w:p w14:paraId="29DB2407" w14:textId="77777777" w:rsidR="0031183C" w:rsidRDefault="0054243F">
      <w:pPr>
        <w:numPr>
          <w:ilvl w:val="2"/>
          <w:numId w:val="48"/>
        </w:numPr>
        <w:ind w:left="1524" w:hanging="694"/>
      </w:pPr>
      <w:r>
        <w:t xml:space="preserve">any scalping requiring hospital treatment </w:t>
      </w:r>
    </w:p>
    <w:p w14:paraId="5701E3D4" w14:textId="77777777" w:rsidR="0031183C" w:rsidRDefault="0054243F">
      <w:pPr>
        <w:numPr>
          <w:ilvl w:val="2"/>
          <w:numId w:val="48"/>
        </w:numPr>
        <w:ind w:left="1524" w:hanging="694"/>
      </w:pPr>
      <w:r>
        <w:t xml:space="preserve">any loss of consciousness caused by head injury or asphyxia </w:t>
      </w:r>
    </w:p>
    <w:p w14:paraId="7E8E1A32" w14:textId="77777777" w:rsidR="0031183C" w:rsidRDefault="0054243F">
      <w:pPr>
        <w:numPr>
          <w:ilvl w:val="2"/>
          <w:numId w:val="48"/>
        </w:numPr>
        <w:ind w:left="1524" w:hanging="694"/>
      </w:pPr>
      <w:r>
        <w:t xml:space="preserve">any other injury arising from working in an enclosed space, which leads to hypothermia or heat-induced illness, or requires resuscitation or admittance to hospital for more than 24 hours </w:t>
      </w:r>
    </w:p>
    <w:p w14:paraId="2C8FFCBB" w14:textId="77777777" w:rsidR="0031183C" w:rsidRDefault="0054243F">
      <w:pPr>
        <w:numPr>
          <w:ilvl w:val="0"/>
          <w:numId w:val="45"/>
        </w:numPr>
        <w:ind w:hanging="360"/>
      </w:pPr>
      <w:r>
        <w:t>Injuries where an employee or pupil is away from school or unable to perform their normal work duties for more than 7 consecutive days</w:t>
      </w:r>
    </w:p>
    <w:p w14:paraId="2ADF627C" w14:textId="77777777" w:rsidR="0031183C" w:rsidRDefault="0054243F">
      <w:pPr>
        <w:numPr>
          <w:ilvl w:val="0"/>
          <w:numId w:val="45"/>
        </w:numPr>
        <w:ind w:hanging="360"/>
      </w:pPr>
      <w:r>
        <w:t xml:space="preserve">Where an accident leads to someone being taken to hospital </w:t>
      </w:r>
    </w:p>
    <w:p w14:paraId="56D1ECA3" w14:textId="77777777" w:rsidR="0031183C" w:rsidRDefault="0054243F">
      <w:pPr>
        <w:numPr>
          <w:ilvl w:val="0"/>
          <w:numId w:val="45"/>
        </w:numPr>
        <w:ind w:hanging="360"/>
      </w:pPr>
      <w:r>
        <w:t xml:space="preserve">Where something happens that does not result in an injury, but could have done </w:t>
      </w:r>
    </w:p>
    <w:p w14:paraId="4E700EE4" w14:textId="77777777" w:rsidR="0031183C" w:rsidRDefault="0054243F">
      <w:pPr>
        <w:numPr>
          <w:ilvl w:val="0"/>
          <w:numId w:val="45"/>
        </w:numPr>
        <w:ind w:hanging="360"/>
      </w:pPr>
      <w:r>
        <w:t xml:space="preserve">Near-miss events that do not result in an injury but could have done. Examples of near-miss events relevant to schools include, but are not limited to:  </w:t>
      </w:r>
    </w:p>
    <w:p w14:paraId="3BF82D53" w14:textId="77777777" w:rsidR="0031183C" w:rsidRDefault="0054243F">
      <w:pPr>
        <w:numPr>
          <w:ilvl w:val="2"/>
          <w:numId w:val="49"/>
        </w:numPr>
        <w:ind w:left="1470" w:hanging="586"/>
      </w:pPr>
      <w:r>
        <w:t xml:space="preserve">The collapse or failure of load-bearing parts of lifts and lifting equipment </w:t>
      </w:r>
    </w:p>
    <w:p w14:paraId="3AEFA397" w14:textId="77777777" w:rsidR="0031183C" w:rsidRDefault="0054243F">
      <w:pPr>
        <w:numPr>
          <w:ilvl w:val="2"/>
          <w:numId w:val="49"/>
        </w:numPr>
        <w:ind w:left="1470" w:hanging="586"/>
      </w:pPr>
      <w:r>
        <w:t xml:space="preserve">The accidental release of a biological agent likely to cause severe human illness </w:t>
      </w:r>
    </w:p>
    <w:p w14:paraId="1663BAEA" w14:textId="77777777" w:rsidR="0031183C" w:rsidRDefault="0054243F">
      <w:pPr>
        <w:numPr>
          <w:ilvl w:val="2"/>
          <w:numId w:val="49"/>
        </w:numPr>
        <w:ind w:left="1470" w:hanging="586"/>
      </w:pPr>
      <w:r>
        <w:t xml:space="preserve">The accidental release or escape of any substance that may cause a serious injury or damage to health </w:t>
      </w:r>
    </w:p>
    <w:p w14:paraId="0B065B6F" w14:textId="77777777" w:rsidR="0031183C" w:rsidRDefault="0054243F">
      <w:pPr>
        <w:numPr>
          <w:ilvl w:val="2"/>
          <w:numId w:val="49"/>
        </w:numPr>
        <w:spacing w:after="107"/>
        <w:ind w:left="1470" w:hanging="586"/>
      </w:pPr>
      <w:r>
        <w:t xml:space="preserve">An electrical short circuit or overload causing a fire or explosion </w:t>
      </w:r>
    </w:p>
    <w:p w14:paraId="0DEE5C30" w14:textId="77777777" w:rsidR="0031183C" w:rsidRDefault="0054243F">
      <w:pPr>
        <w:spacing w:after="106"/>
        <w:ind w:left="10"/>
      </w:pPr>
      <w:r>
        <w:t xml:space="preserve">18.23 Information on how to make a RIDDOR report is available here:  </w:t>
      </w:r>
    </w:p>
    <w:p w14:paraId="0C534D05" w14:textId="77777777" w:rsidR="0031183C" w:rsidRDefault="0054243F">
      <w:pPr>
        <w:spacing w:after="106"/>
      </w:pPr>
      <w:r>
        <w:t>How to make a RIDDOR report – http://www.hse.gov.uk/riddor/report.htm</w:t>
      </w:r>
      <w:r>
        <w:rPr>
          <w:color w:val="0072CC"/>
        </w:rPr>
        <w:t xml:space="preserve">  </w:t>
      </w:r>
    </w:p>
    <w:p w14:paraId="72BE7967" w14:textId="77777777" w:rsidR="0031183C" w:rsidRDefault="0054243F">
      <w:pPr>
        <w:numPr>
          <w:ilvl w:val="1"/>
          <w:numId w:val="46"/>
        </w:numPr>
        <w:spacing w:after="106"/>
        <w:ind w:hanging="482"/>
      </w:pPr>
      <w:r>
        <w:t xml:space="preserve">Notifying parents </w:t>
      </w:r>
    </w:p>
    <w:p w14:paraId="1044544A" w14:textId="77777777" w:rsidR="0031183C" w:rsidRDefault="0054243F">
      <w:pPr>
        <w:spacing w:after="113"/>
      </w:pPr>
      <w:r>
        <w:t xml:space="preserve">The class teacher will inform parents of any accident or injury sustained by a pupil in the Early Years Foundation Stage, and any first aid treatment given, on the same day, or as soon as reasonably practicable. </w:t>
      </w:r>
    </w:p>
    <w:p w14:paraId="286255B4" w14:textId="77777777" w:rsidR="0031183C" w:rsidRDefault="0054243F">
      <w:pPr>
        <w:numPr>
          <w:ilvl w:val="1"/>
          <w:numId w:val="46"/>
        </w:numPr>
        <w:spacing w:after="106"/>
        <w:ind w:hanging="482"/>
      </w:pPr>
      <w:r>
        <w:t xml:space="preserve">Reporting child protection agencies </w:t>
      </w:r>
    </w:p>
    <w:p w14:paraId="5F7EA46B" w14:textId="77777777" w:rsidR="0031183C" w:rsidRDefault="0054243F">
      <w:pPr>
        <w:spacing w:after="111"/>
      </w:pPr>
      <w:r>
        <w:t xml:space="preserve">The Headteacher will notify Children’s Social Care – Worcestershire County Council, of any serious accident or injury to, or the death of, a pupil in the Early Years Foundation Stage while in the school’s care. </w:t>
      </w:r>
    </w:p>
    <w:p w14:paraId="18768865" w14:textId="77777777" w:rsidR="0031183C" w:rsidRDefault="0054243F">
      <w:pPr>
        <w:numPr>
          <w:ilvl w:val="1"/>
          <w:numId w:val="46"/>
        </w:numPr>
        <w:spacing w:after="106"/>
        <w:ind w:hanging="482"/>
      </w:pPr>
      <w:r>
        <w:t xml:space="preserve">Reporting to Ofsted </w:t>
      </w:r>
    </w:p>
    <w:p w14:paraId="165B5745" w14:textId="77777777" w:rsidR="0031183C" w:rsidRDefault="0054243F">
      <w:pPr>
        <w:spacing w:after="110"/>
      </w:pPr>
      <w:r>
        <w:t>The Headteacher will notify Ofsted of any serious accident, illness or injury to, or death of, a pupil in the Early Years Foundation Stage while in the school’s care. This will happen as soon as is reasonably practicable, and no later than 14 days after the incident.</w:t>
      </w:r>
    </w:p>
    <w:p w14:paraId="492FBDF8" w14:textId="77777777" w:rsidR="0031183C" w:rsidRDefault="0054243F">
      <w:pPr>
        <w:pStyle w:val="Heading1"/>
        <w:ind w:left="-5"/>
      </w:pPr>
      <w:bookmarkStart w:id="24" w:name="_Toc37454"/>
      <w:r>
        <w:t xml:space="preserve">19. Health and Safety Training </w:t>
      </w:r>
      <w:bookmarkEnd w:id="24"/>
    </w:p>
    <w:p w14:paraId="4797AD02" w14:textId="77777777" w:rsidR="0031183C" w:rsidRDefault="0054243F">
      <w:pPr>
        <w:spacing w:after="106"/>
        <w:ind w:left="10"/>
      </w:pPr>
      <w:r>
        <w:t>19.5 Our staff are provided with health and safety training as part of the ongoing cycle of training and basic Health &amp; Safety is included in the induction process.</w:t>
      </w:r>
    </w:p>
    <w:p w14:paraId="20D4FE5E" w14:textId="77777777" w:rsidR="0031183C" w:rsidRDefault="0054243F">
      <w:pPr>
        <w:spacing w:after="110"/>
        <w:ind w:left="10"/>
      </w:pPr>
      <w:r>
        <w:t>19.6 Staff who work with pupils with special educational needs (SEN), are given additional health and safety training as necessary.</w:t>
      </w:r>
    </w:p>
    <w:p w14:paraId="262F316B" w14:textId="77777777" w:rsidR="0031183C" w:rsidRDefault="0054243F">
      <w:pPr>
        <w:pStyle w:val="Heading1"/>
        <w:ind w:left="-5"/>
      </w:pPr>
      <w:bookmarkStart w:id="25" w:name="_Toc37455"/>
      <w:r>
        <w:t xml:space="preserve">20. Monitoring </w:t>
      </w:r>
      <w:bookmarkEnd w:id="25"/>
    </w:p>
    <w:p w14:paraId="7B87A478" w14:textId="77777777" w:rsidR="0031183C" w:rsidRDefault="0054243F">
      <w:pPr>
        <w:spacing w:after="108"/>
        <w:ind w:left="10"/>
      </w:pPr>
      <w:r>
        <w:t xml:space="preserve">20.1 This policy will be reviewed by the school governing body every year. </w:t>
      </w:r>
    </w:p>
    <w:p w14:paraId="1DBD7E31" w14:textId="77777777" w:rsidR="0031183C" w:rsidRDefault="0054243F">
      <w:pPr>
        <w:spacing w:after="110"/>
        <w:ind w:left="10"/>
      </w:pPr>
      <w:r>
        <w:t xml:space="preserve">20.2 At every review, the policy will be approved by the Headteacher – Stephen Murphy, and the Premises and Finance Committee of the School Governing Board. </w:t>
      </w:r>
    </w:p>
    <w:p w14:paraId="099ED52D" w14:textId="77777777" w:rsidR="0031183C" w:rsidRDefault="0054243F">
      <w:pPr>
        <w:pStyle w:val="Heading1"/>
        <w:ind w:left="-5"/>
      </w:pPr>
      <w:bookmarkStart w:id="26" w:name="_Toc37456"/>
      <w:r>
        <w:t xml:space="preserve">21. Links with other policies </w:t>
      </w:r>
      <w:bookmarkEnd w:id="26"/>
    </w:p>
    <w:p w14:paraId="2D64DBBE" w14:textId="77777777" w:rsidR="0031183C" w:rsidRDefault="0054243F">
      <w:r>
        <w:t xml:space="preserve">This health and safety policy links to the following policies:  </w:t>
      </w:r>
    </w:p>
    <w:p w14:paraId="114ECAF0" w14:textId="77777777" w:rsidR="0031183C" w:rsidRDefault="0054243F">
      <w:pPr>
        <w:numPr>
          <w:ilvl w:val="0"/>
          <w:numId w:val="50"/>
        </w:numPr>
        <w:ind w:hanging="360"/>
      </w:pPr>
      <w:r>
        <w:t xml:space="preserve">First aid  </w:t>
      </w:r>
    </w:p>
    <w:p w14:paraId="16CC1489" w14:textId="77777777" w:rsidR="0031183C" w:rsidRDefault="0054243F">
      <w:pPr>
        <w:numPr>
          <w:ilvl w:val="0"/>
          <w:numId w:val="50"/>
        </w:numPr>
        <w:ind w:hanging="360"/>
      </w:pPr>
      <w:r>
        <w:t xml:space="preserve">Risk assessment  </w:t>
      </w:r>
    </w:p>
    <w:p w14:paraId="2E3C79DA" w14:textId="77777777" w:rsidR="0031183C" w:rsidRDefault="0054243F">
      <w:pPr>
        <w:numPr>
          <w:ilvl w:val="0"/>
          <w:numId w:val="50"/>
        </w:numPr>
        <w:ind w:hanging="360"/>
      </w:pPr>
      <w:r>
        <w:t xml:space="preserve">Supporting pupils with medical conditions  </w:t>
      </w:r>
    </w:p>
    <w:p w14:paraId="611B6EDE" w14:textId="77777777" w:rsidR="0031183C" w:rsidRDefault="0054243F">
      <w:pPr>
        <w:numPr>
          <w:ilvl w:val="0"/>
          <w:numId w:val="50"/>
        </w:numPr>
        <w:ind w:hanging="360"/>
      </w:pPr>
      <w:r>
        <w:t xml:space="preserve">Accessibility plan </w:t>
      </w:r>
    </w:p>
    <w:p w14:paraId="74793035" w14:textId="77777777" w:rsidR="0031183C" w:rsidRDefault="0054243F">
      <w:pPr>
        <w:numPr>
          <w:ilvl w:val="0"/>
          <w:numId w:val="50"/>
        </w:numPr>
        <w:ind w:hanging="360"/>
      </w:pPr>
      <w:r>
        <w:t xml:space="preserve">Administration of Medication  </w:t>
      </w:r>
    </w:p>
    <w:p w14:paraId="683B613B" w14:textId="77777777" w:rsidR="0031183C" w:rsidRDefault="0054243F">
      <w:pPr>
        <w:numPr>
          <w:ilvl w:val="0"/>
          <w:numId w:val="50"/>
        </w:numPr>
        <w:spacing w:after="66"/>
        <w:ind w:hanging="360"/>
      </w:pPr>
      <w:r>
        <w:t xml:space="preserve">Asthma Policy </w:t>
      </w:r>
    </w:p>
    <w:p w14:paraId="490DF790" w14:textId="77777777" w:rsidR="0054243F" w:rsidRDefault="0054243F">
      <w:pPr>
        <w:numPr>
          <w:ilvl w:val="0"/>
          <w:numId w:val="50"/>
        </w:numPr>
        <w:spacing w:after="66"/>
        <w:ind w:hanging="360"/>
      </w:pPr>
      <w:r>
        <w:t>Code of Conduct</w:t>
      </w:r>
    </w:p>
    <w:p w14:paraId="37DF3511" w14:textId="77777777" w:rsidR="0054243F" w:rsidRDefault="0054243F">
      <w:pPr>
        <w:numPr>
          <w:ilvl w:val="0"/>
          <w:numId w:val="50"/>
        </w:numPr>
        <w:spacing w:after="66"/>
        <w:ind w:hanging="360"/>
      </w:pPr>
      <w:r>
        <w:t>Behaviour Policy</w:t>
      </w:r>
    </w:p>
    <w:p w14:paraId="09039A48" w14:textId="77777777" w:rsidR="0054243F" w:rsidRDefault="0054243F">
      <w:pPr>
        <w:numPr>
          <w:ilvl w:val="0"/>
          <w:numId w:val="50"/>
        </w:numPr>
        <w:spacing w:after="66"/>
        <w:ind w:hanging="360"/>
      </w:pPr>
      <w:r>
        <w:t>Positive Handling Policy</w:t>
      </w:r>
    </w:p>
    <w:p w14:paraId="6A426C1C" w14:textId="77777777" w:rsidR="0031183C" w:rsidRDefault="0054243F">
      <w:pPr>
        <w:spacing w:after="103" w:line="259" w:lineRule="auto"/>
        <w:ind w:left="0" w:firstLine="0"/>
      </w:pPr>
      <w:r>
        <w:rPr>
          <w:rFonts w:ascii="Arial" w:eastAsia="Arial" w:hAnsi="Arial" w:cs="Arial"/>
          <w:sz w:val="20"/>
        </w:rPr>
        <w:t xml:space="preserve"> </w:t>
      </w:r>
    </w:p>
    <w:p w14:paraId="113A519B" w14:textId="77777777" w:rsidR="0031183C" w:rsidRDefault="0054243F">
      <w:pPr>
        <w:spacing w:after="103" w:line="259" w:lineRule="auto"/>
        <w:ind w:left="0" w:firstLine="0"/>
        <w:rPr>
          <w:rFonts w:ascii="Arial" w:eastAsia="Arial" w:hAnsi="Arial" w:cs="Arial"/>
          <w:sz w:val="20"/>
        </w:rPr>
      </w:pPr>
      <w:r>
        <w:rPr>
          <w:rFonts w:ascii="Arial" w:eastAsia="Arial" w:hAnsi="Arial" w:cs="Arial"/>
          <w:sz w:val="20"/>
        </w:rPr>
        <w:t xml:space="preserve"> </w:t>
      </w:r>
    </w:p>
    <w:p w14:paraId="0CF59450" w14:textId="77777777" w:rsidR="0054243F" w:rsidRDefault="0054243F">
      <w:pPr>
        <w:spacing w:after="103" w:line="259" w:lineRule="auto"/>
        <w:ind w:left="0" w:firstLine="0"/>
      </w:pPr>
    </w:p>
    <w:p w14:paraId="444778CF" w14:textId="57A61137" w:rsidR="0031183C" w:rsidRDefault="0054243F">
      <w:pPr>
        <w:spacing w:after="103" w:line="259" w:lineRule="auto"/>
        <w:ind w:left="0" w:firstLine="0"/>
        <w:rPr>
          <w:rFonts w:ascii="Arial" w:eastAsia="Arial" w:hAnsi="Arial" w:cs="Arial"/>
          <w:sz w:val="20"/>
        </w:rPr>
      </w:pPr>
      <w:r>
        <w:rPr>
          <w:rFonts w:ascii="Arial" w:eastAsia="Arial" w:hAnsi="Arial" w:cs="Arial"/>
          <w:sz w:val="20"/>
        </w:rPr>
        <w:t xml:space="preserve"> </w:t>
      </w:r>
    </w:p>
    <w:p w14:paraId="18EF5EBF" w14:textId="32129137" w:rsidR="003C717C" w:rsidRDefault="003C717C">
      <w:pPr>
        <w:spacing w:after="103" w:line="259" w:lineRule="auto"/>
        <w:ind w:left="0" w:firstLine="0"/>
        <w:rPr>
          <w:rFonts w:ascii="Arial" w:eastAsia="Arial" w:hAnsi="Arial" w:cs="Arial"/>
          <w:sz w:val="20"/>
        </w:rPr>
      </w:pPr>
    </w:p>
    <w:p w14:paraId="0D59BDEE" w14:textId="77777777" w:rsidR="003C717C" w:rsidRDefault="003C717C">
      <w:pPr>
        <w:spacing w:after="103" w:line="259" w:lineRule="auto"/>
        <w:ind w:left="0" w:firstLine="0"/>
        <w:rPr>
          <w:rFonts w:ascii="Arial" w:eastAsia="Arial" w:hAnsi="Arial" w:cs="Arial"/>
          <w:sz w:val="20"/>
        </w:rPr>
      </w:pPr>
      <w:bookmarkStart w:id="27" w:name="_GoBack"/>
      <w:bookmarkEnd w:id="27"/>
    </w:p>
    <w:p w14:paraId="3EC9BBA0" w14:textId="5C2FC476" w:rsidR="00192760" w:rsidRDefault="00192760">
      <w:pPr>
        <w:spacing w:after="103" w:line="259" w:lineRule="auto"/>
        <w:ind w:left="0" w:firstLine="0"/>
      </w:pPr>
    </w:p>
    <w:p w14:paraId="2F90CCD1" w14:textId="610E419E" w:rsidR="00192760" w:rsidRDefault="00192760">
      <w:pPr>
        <w:spacing w:after="103" w:line="259" w:lineRule="auto"/>
        <w:ind w:left="0" w:firstLine="0"/>
      </w:pPr>
    </w:p>
    <w:p w14:paraId="7AF8467A" w14:textId="21B4AEBB" w:rsidR="00192760" w:rsidRDefault="00192760">
      <w:pPr>
        <w:spacing w:after="103" w:line="259" w:lineRule="auto"/>
        <w:ind w:left="0" w:firstLine="0"/>
      </w:pPr>
    </w:p>
    <w:p w14:paraId="2BA011E1" w14:textId="36DAA554" w:rsidR="00192760" w:rsidRDefault="00192760">
      <w:pPr>
        <w:spacing w:after="103" w:line="259" w:lineRule="auto"/>
        <w:ind w:left="0" w:firstLine="0"/>
      </w:pPr>
    </w:p>
    <w:p w14:paraId="7D055104" w14:textId="50020DEC" w:rsidR="00192760" w:rsidRDefault="00192760">
      <w:pPr>
        <w:spacing w:after="103" w:line="259" w:lineRule="auto"/>
        <w:ind w:left="0" w:firstLine="0"/>
      </w:pPr>
    </w:p>
    <w:p w14:paraId="79DD0028" w14:textId="2E5BEE2D" w:rsidR="00192760" w:rsidRDefault="00192760">
      <w:pPr>
        <w:spacing w:after="103" w:line="259" w:lineRule="auto"/>
        <w:ind w:left="0" w:firstLine="0"/>
      </w:pPr>
    </w:p>
    <w:p w14:paraId="659BAC3D" w14:textId="77777777" w:rsidR="00192760" w:rsidRDefault="00192760">
      <w:pPr>
        <w:spacing w:after="103" w:line="259" w:lineRule="auto"/>
        <w:ind w:left="0" w:firstLine="0"/>
      </w:pPr>
    </w:p>
    <w:p w14:paraId="04F27C70" w14:textId="77777777" w:rsidR="0031183C" w:rsidRDefault="0054243F">
      <w:pPr>
        <w:spacing w:after="103" w:line="259" w:lineRule="auto"/>
        <w:ind w:left="0" w:firstLine="0"/>
      </w:pPr>
      <w:r>
        <w:rPr>
          <w:rFonts w:ascii="Arial" w:eastAsia="Arial" w:hAnsi="Arial" w:cs="Arial"/>
          <w:sz w:val="20"/>
        </w:rPr>
        <w:t xml:space="preserve"> </w:t>
      </w:r>
    </w:p>
    <w:p w14:paraId="659C82FE" w14:textId="77777777" w:rsidR="0031183C" w:rsidRDefault="0054243F">
      <w:pPr>
        <w:spacing w:after="0" w:line="259" w:lineRule="auto"/>
        <w:ind w:left="0" w:firstLine="0"/>
      </w:pPr>
      <w:r>
        <w:rPr>
          <w:rFonts w:ascii="Arial" w:eastAsia="Arial" w:hAnsi="Arial" w:cs="Arial"/>
          <w:sz w:val="20"/>
        </w:rPr>
        <w:t xml:space="preserve"> </w:t>
      </w:r>
      <w:r>
        <w:rPr>
          <w:rFonts w:ascii="Arial" w:eastAsia="Arial" w:hAnsi="Arial" w:cs="Arial"/>
          <w:sz w:val="20"/>
        </w:rPr>
        <w:tab/>
        <w:t xml:space="preserve"> </w:t>
      </w:r>
    </w:p>
    <w:p w14:paraId="405A2DDA" w14:textId="77777777" w:rsidR="0031183C" w:rsidRDefault="0054243F">
      <w:pPr>
        <w:pStyle w:val="Heading2"/>
        <w:ind w:left="-5"/>
      </w:pPr>
      <w:bookmarkStart w:id="28" w:name="_Toc37457"/>
      <w:r>
        <w:t xml:space="preserve">Appendix 1. Fire safety checklist </w:t>
      </w:r>
      <w:bookmarkEnd w:id="28"/>
    </w:p>
    <w:tbl>
      <w:tblPr>
        <w:tblStyle w:val="TableGrid"/>
        <w:tblW w:w="9354" w:type="dxa"/>
        <w:tblInd w:w="114" w:type="dxa"/>
        <w:tblCellMar>
          <w:top w:w="67" w:type="dxa"/>
          <w:left w:w="107" w:type="dxa"/>
          <w:right w:w="67" w:type="dxa"/>
        </w:tblCellMar>
        <w:tblLook w:val="04A0" w:firstRow="1" w:lastRow="0" w:firstColumn="1" w:lastColumn="0" w:noHBand="0" w:noVBand="1"/>
      </w:tblPr>
      <w:tblGrid>
        <w:gridCol w:w="4677"/>
        <w:gridCol w:w="4677"/>
      </w:tblGrid>
      <w:tr w:rsidR="0031183C" w14:paraId="50CE5287" w14:textId="77777777">
        <w:trPr>
          <w:trHeight w:val="331"/>
        </w:trPr>
        <w:tc>
          <w:tcPr>
            <w:tcW w:w="4677" w:type="dxa"/>
            <w:tcBorders>
              <w:top w:val="single" w:sz="4" w:space="0" w:color="B9B9B9"/>
              <w:left w:val="single" w:sz="4" w:space="0" w:color="B9B9B9"/>
              <w:bottom w:val="single" w:sz="4" w:space="0" w:color="B9B9B9"/>
              <w:right w:val="single" w:sz="4" w:space="0" w:color="B9B9B9"/>
            </w:tcBorders>
            <w:shd w:val="clear" w:color="auto" w:fill="D8DFDE"/>
          </w:tcPr>
          <w:p w14:paraId="5E9DED65" w14:textId="77777777" w:rsidR="0031183C" w:rsidRDefault="0054243F">
            <w:pPr>
              <w:spacing w:after="0" w:line="259" w:lineRule="auto"/>
              <w:ind w:left="0" w:firstLine="0"/>
            </w:pPr>
            <w:r>
              <w:rPr>
                <w:rFonts w:ascii="Arial" w:eastAsia="Arial" w:hAnsi="Arial" w:cs="Arial"/>
                <w:sz w:val="20"/>
              </w:rPr>
              <w:t xml:space="preserve">ISSUE TO CHECK </w:t>
            </w:r>
          </w:p>
        </w:tc>
        <w:tc>
          <w:tcPr>
            <w:tcW w:w="4677" w:type="dxa"/>
            <w:tcBorders>
              <w:top w:val="single" w:sz="4" w:space="0" w:color="B9B9B9"/>
              <w:left w:val="single" w:sz="4" w:space="0" w:color="B9B9B9"/>
              <w:bottom w:val="single" w:sz="4" w:space="0" w:color="B9B9B9"/>
              <w:right w:val="single" w:sz="4" w:space="0" w:color="B9B9B9"/>
            </w:tcBorders>
            <w:shd w:val="clear" w:color="auto" w:fill="D8DFDE"/>
          </w:tcPr>
          <w:p w14:paraId="6BA9166D" w14:textId="77777777" w:rsidR="0031183C" w:rsidRDefault="0054243F">
            <w:pPr>
              <w:spacing w:after="0" w:line="259" w:lineRule="auto"/>
              <w:ind w:left="1" w:firstLine="0"/>
            </w:pPr>
            <w:r>
              <w:rPr>
                <w:rFonts w:ascii="Arial" w:eastAsia="Arial" w:hAnsi="Arial" w:cs="Arial"/>
                <w:sz w:val="20"/>
              </w:rPr>
              <w:t xml:space="preserve">YES/NO </w:t>
            </w:r>
          </w:p>
        </w:tc>
      </w:tr>
      <w:tr w:rsidR="0031183C" w14:paraId="6E1F86F0" w14:textId="77777777">
        <w:trPr>
          <w:trHeight w:val="496"/>
        </w:trPr>
        <w:tc>
          <w:tcPr>
            <w:tcW w:w="4677" w:type="dxa"/>
            <w:tcBorders>
              <w:top w:val="single" w:sz="4" w:space="0" w:color="B9B9B9"/>
              <w:left w:val="single" w:sz="4" w:space="0" w:color="B9B9B9"/>
              <w:bottom w:val="single" w:sz="4" w:space="0" w:color="B9B9B9"/>
              <w:right w:val="single" w:sz="4" w:space="0" w:color="B9B9B9"/>
            </w:tcBorders>
          </w:tcPr>
          <w:p w14:paraId="1640D37F" w14:textId="77777777" w:rsidR="0031183C" w:rsidRDefault="0054243F">
            <w:pPr>
              <w:spacing w:after="0" w:line="259" w:lineRule="auto"/>
              <w:ind w:left="0" w:firstLine="0"/>
            </w:pPr>
            <w:r>
              <w:rPr>
                <w:rFonts w:ascii="Arial" w:eastAsia="Arial" w:hAnsi="Arial" w:cs="Arial"/>
                <w:sz w:val="20"/>
              </w:rPr>
              <w:t xml:space="preserve">Are fire regulations prominently displayed? </w:t>
            </w:r>
          </w:p>
        </w:tc>
        <w:tc>
          <w:tcPr>
            <w:tcW w:w="4677" w:type="dxa"/>
            <w:tcBorders>
              <w:top w:val="single" w:sz="4" w:space="0" w:color="B9B9B9"/>
              <w:left w:val="single" w:sz="4" w:space="0" w:color="B9B9B9"/>
              <w:bottom w:val="single" w:sz="4" w:space="0" w:color="B9B9B9"/>
              <w:right w:val="single" w:sz="4" w:space="0" w:color="B9B9B9"/>
            </w:tcBorders>
          </w:tcPr>
          <w:p w14:paraId="4FFE696E" w14:textId="77777777" w:rsidR="0031183C" w:rsidRDefault="0054243F">
            <w:pPr>
              <w:spacing w:after="0" w:line="259" w:lineRule="auto"/>
              <w:ind w:left="1" w:firstLine="0"/>
            </w:pPr>
            <w:r>
              <w:rPr>
                <w:rFonts w:ascii="Arial" w:eastAsia="Arial" w:hAnsi="Arial" w:cs="Arial"/>
                <w:sz w:val="20"/>
              </w:rPr>
              <w:t xml:space="preserve"> </w:t>
            </w:r>
          </w:p>
        </w:tc>
      </w:tr>
      <w:tr w:rsidR="0031183C" w14:paraId="7DFC8A73" w14:textId="77777777">
        <w:trPr>
          <w:trHeight w:val="703"/>
        </w:trPr>
        <w:tc>
          <w:tcPr>
            <w:tcW w:w="4677" w:type="dxa"/>
            <w:tcBorders>
              <w:top w:val="single" w:sz="4" w:space="0" w:color="B9B9B9"/>
              <w:left w:val="single" w:sz="4" w:space="0" w:color="B9B9B9"/>
              <w:bottom w:val="single" w:sz="4" w:space="0" w:color="B9B9B9"/>
              <w:right w:val="single" w:sz="4" w:space="0" w:color="B9B9B9"/>
            </w:tcBorders>
          </w:tcPr>
          <w:p w14:paraId="4A888732" w14:textId="77777777" w:rsidR="0031183C" w:rsidRDefault="0054243F">
            <w:pPr>
              <w:spacing w:after="0" w:line="259" w:lineRule="auto"/>
              <w:ind w:left="0" w:right="18" w:firstLine="0"/>
            </w:pPr>
            <w:r>
              <w:rPr>
                <w:rFonts w:ascii="Arial" w:eastAsia="Arial" w:hAnsi="Arial" w:cs="Arial"/>
                <w:sz w:val="20"/>
              </w:rPr>
              <w:t xml:space="preserve">Is fire-fighting equipment, including fire blankets, in place? </w:t>
            </w:r>
          </w:p>
        </w:tc>
        <w:tc>
          <w:tcPr>
            <w:tcW w:w="4677" w:type="dxa"/>
            <w:tcBorders>
              <w:top w:val="single" w:sz="4" w:space="0" w:color="B9B9B9"/>
              <w:left w:val="single" w:sz="4" w:space="0" w:color="B9B9B9"/>
              <w:bottom w:val="single" w:sz="4" w:space="0" w:color="B9B9B9"/>
              <w:right w:val="single" w:sz="4" w:space="0" w:color="B9B9B9"/>
            </w:tcBorders>
          </w:tcPr>
          <w:p w14:paraId="72B7531E" w14:textId="77777777" w:rsidR="0031183C" w:rsidRDefault="0054243F">
            <w:pPr>
              <w:spacing w:after="0" w:line="259" w:lineRule="auto"/>
              <w:ind w:left="1" w:firstLine="0"/>
            </w:pPr>
            <w:r>
              <w:rPr>
                <w:rFonts w:ascii="Arial" w:eastAsia="Arial" w:hAnsi="Arial" w:cs="Arial"/>
                <w:sz w:val="20"/>
              </w:rPr>
              <w:t xml:space="preserve"> </w:t>
            </w:r>
          </w:p>
        </w:tc>
      </w:tr>
      <w:tr w:rsidR="0031183C" w14:paraId="68DEE2F0" w14:textId="77777777">
        <w:trPr>
          <w:trHeight w:val="706"/>
        </w:trPr>
        <w:tc>
          <w:tcPr>
            <w:tcW w:w="4677" w:type="dxa"/>
            <w:tcBorders>
              <w:top w:val="single" w:sz="4" w:space="0" w:color="B9B9B9"/>
              <w:left w:val="single" w:sz="4" w:space="0" w:color="B9B9B9"/>
              <w:bottom w:val="single" w:sz="4" w:space="0" w:color="B9B9B9"/>
              <w:right w:val="single" w:sz="4" w:space="0" w:color="B9B9B9"/>
            </w:tcBorders>
          </w:tcPr>
          <w:p w14:paraId="5C5854FD" w14:textId="77777777" w:rsidR="0031183C" w:rsidRDefault="0054243F">
            <w:pPr>
              <w:spacing w:after="0" w:line="259" w:lineRule="auto"/>
              <w:ind w:left="0" w:firstLine="0"/>
            </w:pPr>
            <w:r>
              <w:rPr>
                <w:rFonts w:ascii="Arial" w:eastAsia="Arial" w:hAnsi="Arial" w:cs="Arial"/>
                <w:sz w:val="20"/>
              </w:rPr>
              <w:t xml:space="preserve">Does fire-fighting equipment give details for the type of fire it should be used for? </w:t>
            </w:r>
          </w:p>
        </w:tc>
        <w:tc>
          <w:tcPr>
            <w:tcW w:w="4677" w:type="dxa"/>
            <w:tcBorders>
              <w:top w:val="single" w:sz="4" w:space="0" w:color="B9B9B9"/>
              <w:left w:val="single" w:sz="4" w:space="0" w:color="B9B9B9"/>
              <w:bottom w:val="single" w:sz="4" w:space="0" w:color="B9B9B9"/>
              <w:right w:val="single" w:sz="4" w:space="0" w:color="B9B9B9"/>
            </w:tcBorders>
          </w:tcPr>
          <w:p w14:paraId="43C14773" w14:textId="77777777" w:rsidR="0031183C" w:rsidRDefault="0054243F">
            <w:pPr>
              <w:spacing w:after="0" w:line="259" w:lineRule="auto"/>
              <w:ind w:left="1" w:firstLine="0"/>
            </w:pPr>
            <w:r>
              <w:rPr>
                <w:rFonts w:ascii="Arial" w:eastAsia="Arial" w:hAnsi="Arial" w:cs="Arial"/>
                <w:sz w:val="20"/>
              </w:rPr>
              <w:t xml:space="preserve"> </w:t>
            </w:r>
          </w:p>
        </w:tc>
      </w:tr>
      <w:tr w:rsidR="0031183C" w14:paraId="727AC4F8" w14:textId="77777777">
        <w:trPr>
          <w:trHeight w:val="473"/>
        </w:trPr>
        <w:tc>
          <w:tcPr>
            <w:tcW w:w="4677" w:type="dxa"/>
            <w:tcBorders>
              <w:top w:val="single" w:sz="4" w:space="0" w:color="B9B9B9"/>
              <w:left w:val="single" w:sz="4" w:space="0" w:color="B9B9B9"/>
              <w:bottom w:val="single" w:sz="4" w:space="0" w:color="B9B9B9"/>
              <w:right w:val="single" w:sz="4" w:space="0" w:color="B9B9B9"/>
            </w:tcBorders>
          </w:tcPr>
          <w:p w14:paraId="49B4FB10" w14:textId="77777777" w:rsidR="0031183C" w:rsidRDefault="0054243F">
            <w:pPr>
              <w:spacing w:after="0" w:line="259" w:lineRule="auto"/>
              <w:ind w:left="0" w:firstLine="0"/>
            </w:pPr>
            <w:r>
              <w:rPr>
                <w:rFonts w:ascii="Arial" w:eastAsia="Arial" w:hAnsi="Arial" w:cs="Arial"/>
                <w:sz w:val="20"/>
              </w:rPr>
              <w:t xml:space="preserve">Are fire exits clearly labelled? </w:t>
            </w:r>
          </w:p>
        </w:tc>
        <w:tc>
          <w:tcPr>
            <w:tcW w:w="4677" w:type="dxa"/>
            <w:tcBorders>
              <w:top w:val="single" w:sz="4" w:space="0" w:color="B9B9B9"/>
              <w:left w:val="single" w:sz="4" w:space="0" w:color="B9B9B9"/>
              <w:bottom w:val="single" w:sz="4" w:space="0" w:color="B9B9B9"/>
              <w:right w:val="single" w:sz="4" w:space="0" w:color="B9B9B9"/>
            </w:tcBorders>
          </w:tcPr>
          <w:p w14:paraId="3F10618A" w14:textId="77777777" w:rsidR="0031183C" w:rsidRDefault="0054243F">
            <w:pPr>
              <w:spacing w:after="0" w:line="259" w:lineRule="auto"/>
              <w:ind w:left="1" w:firstLine="0"/>
            </w:pPr>
            <w:r>
              <w:rPr>
                <w:rFonts w:ascii="Arial" w:eastAsia="Arial" w:hAnsi="Arial" w:cs="Arial"/>
                <w:sz w:val="20"/>
              </w:rPr>
              <w:t xml:space="preserve"> </w:t>
            </w:r>
          </w:p>
        </w:tc>
      </w:tr>
      <w:tr w:rsidR="0031183C" w14:paraId="01B65C49" w14:textId="77777777">
        <w:trPr>
          <w:trHeight w:val="475"/>
        </w:trPr>
        <w:tc>
          <w:tcPr>
            <w:tcW w:w="4677" w:type="dxa"/>
            <w:tcBorders>
              <w:top w:val="single" w:sz="4" w:space="0" w:color="B9B9B9"/>
              <w:left w:val="single" w:sz="4" w:space="0" w:color="B9B9B9"/>
              <w:bottom w:val="single" w:sz="4" w:space="0" w:color="B9B9B9"/>
              <w:right w:val="single" w:sz="4" w:space="0" w:color="B9B9B9"/>
            </w:tcBorders>
          </w:tcPr>
          <w:p w14:paraId="6AE35620" w14:textId="77777777" w:rsidR="0031183C" w:rsidRDefault="0054243F">
            <w:pPr>
              <w:spacing w:after="0" w:line="259" w:lineRule="auto"/>
              <w:ind w:left="0" w:firstLine="0"/>
            </w:pPr>
            <w:r>
              <w:rPr>
                <w:rFonts w:ascii="Arial" w:eastAsia="Arial" w:hAnsi="Arial" w:cs="Arial"/>
                <w:sz w:val="20"/>
              </w:rPr>
              <w:t xml:space="preserve">Are fire doors fitted with self-closing mechanisms? </w:t>
            </w:r>
          </w:p>
        </w:tc>
        <w:tc>
          <w:tcPr>
            <w:tcW w:w="4677" w:type="dxa"/>
            <w:tcBorders>
              <w:top w:val="single" w:sz="4" w:space="0" w:color="B9B9B9"/>
              <w:left w:val="single" w:sz="4" w:space="0" w:color="B9B9B9"/>
              <w:bottom w:val="single" w:sz="4" w:space="0" w:color="B9B9B9"/>
              <w:right w:val="single" w:sz="4" w:space="0" w:color="B9B9B9"/>
            </w:tcBorders>
          </w:tcPr>
          <w:p w14:paraId="2E6C0987" w14:textId="77777777" w:rsidR="0031183C" w:rsidRDefault="0054243F">
            <w:pPr>
              <w:spacing w:after="0" w:line="259" w:lineRule="auto"/>
              <w:ind w:left="1" w:firstLine="0"/>
            </w:pPr>
            <w:r>
              <w:rPr>
                <w:rFonts w:ascii="Arial" w:eastAsia="Arial" w:hAnsi="Arial" w:cs="Arial"/>
                <w:sz w:val="20"/>
              </w:rPr>
              <w:t xml:space="preserve"> </w:t>
            </w:r>
          </w:p>
        </w:tc>
      </w:tr>
      <w:tr w:rsidR="0031183C" w14:paraId="6BC5AA81" w14:textId="77777777">
        <w:trPr>
          <w:trHeight w:val="704"/>
        </w:trPr>
        <w:tc>
          <w:tcPr>
            <w:tcW w:w="4677" w:type="dxa"/>
            <w:tcBorders>
              <w:top w:val="single" w:sz="4" w:space="0" w:color="B9B9B9"/>
              <w:left w:val="single" w:sz="4" w:space="0" w:color="B9B9B9"/>
              <w:bottom w:val="single" w:sz="4" w:space="0" w:color="B9B9B9"/>
              <w:right w:val="single" w:sz="4" w:space="0" w:color="B9B9B9"/>
            </w:tcBorders>
          </w:tcPr>
          <w:p w14:paraId="4BFF00A2" w14:textId="77777777" w:rsidR="0031183C" w:rsidRDefault="0054243F">
            <w:pPr>
              <w:spacing w:after="0" w:line="259" w:lineRule="auto"/>
              <w:ind w:left="0" w:firstLine="0"/>
            </w:pPr>
            <w:r>
              <w:rPr>
                <w:rFonts w:ascii="Arial" w:eastAsia="Arial" w:hAnsi="Arial" w:cs="Arial"/>
                <w:sz w:val="20"/>
              </w:rPr>
              <w:t xml:space="preserve">Are flammable materials stored away from open flames? </w:t>
            </w:r>
          </w:p>
        </w:tc>
        <w:tc>
          <w:tcPr>
            <w:tcW w:w="4677" w:type="dxa"/>
            <w:tcBorders>
              <w:top w:val="single" w:sz="4" w:space="0" w:color="B9B9B9"/>
              <w:left w:val="single" w:sz="4" w:space="0" w:color="B9B9B9"/>
              <w:bottom w:val="single" w:sz="4" w:space="0" w:color="B9B9B9"/>
              <w:right w:val="single" w:sz="4" w:space="0" w:color="B9B9B9"/>
            </w:tcBorders>
          </w:tcPr>
          <w:p w14:paraId="10C835D3" w14:textId="77777777" w:rsidR="0031183C" w:rsidRDefault="0054243F">
            <w:pPr>
              <w:spacing w:after="0" w:line="259" w:lineRule="auto"/>
              <w:ind w:left="1" w:firstLine="0"/>
            </w:pPr>
            <w:r>
              <w:rPr>
                <w:rFonts w:ascii="Arial" w:eastAsia="Arial" w:hAnsi="Arial" w:cs="Arial"/>
                <w:sz w:val="20"/>
              </w:rPr>
              <w:t xml:space="preserve"> </w:t>
            </w:r>
          </w:p>
        </w:tc>
      </w:tr>
      <w:tr w:rsidR="0031183C" w14:paraId="21356240" w14:textId="77777777">
        <w:trPr>
          <w:trHeight w:val="703"/>
        </w:trPr>
        <w:tc>
          <w:tcPr>
            <w:tcW w:w="4677" w:type="dxa"/>
            <w:tcBorders>
              <w:top w:val="single" w:sz="4" w:space="0" w:color="B9B9B9"/>
              <w:left w:val="single" w:sz="4" w:space="0" w:color="B9B9B9"/>
              <w:bottom w:val="single" w:sz="4" w:space="0" w:color="B9B9B9"/>
              <w:right w:val="single" w:sz="4" w:space="0" w:color="B9B9B9"/>
            </w:tcBorders>
          </w:tcPr>
          <w:p w14:paraId="192B0250" w14:textId="77777777" w:rsidR="0031183C" w:rsidRDefault="0054243F">
            <w:pPr>
              <w:spacing w:after="0" w:line="259" w:lineRule="auto"/>
              <w:ind w:left="0" w:right="18" w:firstLine="0"/>
            </w:pPr>
            <w:r>
              <w:rPr>
                <w:rFonts w:ascii="Arial" w:eastAsia="Arial" w:hAnsi="Arial" w:cs="Arial"/>
                <w:sz w:val="20"/>
              </w:rPr>
              <w:t xml:space="preserve">Do all staff and pupils understand what to do in the event of a fire? </w:t>
            </w:r>
          </w:p>
        </w:tc>
        <w:tc>
          <w:tcPr>
            <w:tcW w:w="4677" w:type="dxa"/>
            <w:tcBorders>
              <w:top w:val="single" w:sz="4" w:space="0" w:color="B9B9B9"/>
              <w:left w:val="single" w:sz="4" w:space="0" w:color="B9B9B9"/>
              <w:bottom w:val="single" w:sz="4" w:space="0" w:color="B9B9B9"/>
              <w:right w:val="single" w:sz="4" w:space="0" w:color="B9B9B9"/>
            </w:tcBorders>
          </w:tcPr>
          <w:p w14:paraId="22047CD3" w14:textId="77777777" w:rsidR="0031183C" w:rsidRDefault="0054243F">
            <w:pPr>
              <w:spacing w:after="0" w:line="259" w:lineRule="auto"/>
              <w:ind w:left="1" w:firstLine="0"/>
            </w:pPr>
            <w:r>
              <w:rPr>
                <w:rFonts w:ascii="Arial" w:eastAsia="Arial" w:hAnsi="Arial" w:cs="Arial"/>
                <w:sz w:val="20"/>
              </w:rPr>
              <w:t xml:space="preserve"> </w:t>
            </w:r>
          </w:p>
        </w:tc>
      </w:tr>
      <w:tr w:rsidR="0031183C" w14:paraId="045A1567" w14:textId="77777777">
        <w:trPr>
          <w:trHeight w:val="475"/>
        </w:trPr>
        <w:tc>
          <w:tcPr>
            <w:tcW w:w="4677" w:type="dxa"/>
            <w:tcBorders>
              <w:top w:val="single" w:sz="4" w:space="0" w:color="B9B9B9"/>
              <w:left w:val="single" w:sz="4" w:space="0" w:color="B9B9B9"/>
              <w:bottom w:val="single" w:sz="4" w:space="0" w:color="B9B9B9"/>
              <w:right w:val="single" w:sz="4" w:space="0" w:color="B9B9B9"/>
            </w:tcBorders>
          </w:tcPr>
          <w:p w14:paraId="1807028D" w14:textId="77777777" w:rsidR="0031183C" w:rsidRDefault="0054243F">
            <w:pPr>
              <w:spacing w:after="0" w:line="259" w:lineRule="auto"/>
              <w:ind w:left="0" w:firstLine="0"/>
            </w:pPr>
            <w:r>
              <w:rPr>
                <w:rFonts w:ascii="Arial" w:eastAsia="Arial" w:hAnsi="Arial" w:cs="Arial"/>
                <w:sz w:val="20"/>
              </w:rPr>
              <w:t xml:space="preserve">Can you easily hear the fire alarm from all areas? </w:t>
            </w:r>
          </w:p>
        </w:tc>
        <w:tc>
          <w:tcPr>
            <w:tcW w:w="4677" w:type="dxa"/>
            <w:tcBorders>
              <w:top w:val="single" w:sz="4" w:space="0" w:color="B9B9B9"/>
              <w:left w:val="single" w:sz="4" w:space="0" w:color="B9B9B9"/>
              <w:bottom w:val="single" w:sz="4" w:space="0" w:color="B9B9B9"/>
              <w:right w:val="single" w:sz="4" w:space="0" w:color="B9B9B9"/>
            </w:tcBorders>
          </w:tcPr>
          <w:p w14:paraId="5FF991C5" w14:textId="77777777" w:rsidR="0031183C" w:rsidRDefault="0054243F">
            <w:pPr>
              <w:spacing w:after="0" w:line="259" w:lineRule="auto"/>
              <w:ind w:left="1" w:firstLine="0"/>
            </w:pPr>
            <w:r>
              <w:rPr>
                <w:rFonts w:ascii="Arial" w:eastAsia="Arial" w:hAnsi="Arial" w:cs="Arial"/>
                <w:sz w:val="20"/>
              </w:rPr>
              <w:t xml:space="preserve"> </w:t>
            </w:r>
          </w:p>
        </w:tc>
      </w:tr>
    </w:tbl>
    <w:p w14:paraId="0EF3B3F0" w14:textId="77777777" w:rsidR="0031183C" w:rsidRDefault="0054243F">
      <w:pPr>
        <w:spacing w:after="103" w:line="259" w:lineRule="auto"/>
        <w:ind w:left="0" w:firstLine="0"/>
      </w:pPr>
      <w:r>
        <w:rPr>
          <w:rFonts w:ascii="Arial" w:eastAsia="Arial" w:hAnsi="Arial" w:cs="Arial"/>
          <w:sz w:val="20"/>
        </w:rPr>
        <w:t xml:space="preserve"> </w:t>
      </w:r>
    </w:p>
    <w:p w14:paraId="364AB569" w14:textId="77777777" w:rsidR="0031183C" w:rsidRDefault="0054243F">
      <w:pPr>
        <w:spacing w:after="261" w:line="259" w:lineRule="auto"/>
        <w:ind w:left="0" w:firstLine="0"/>
      </w:pPr>
      <w:r>
        <w:rPr>
          <w:rFonts w:ascii="Arial" w:eastAsia="Arial" w:hAnsi="Arial" w:cs="Arial"/>
          <w:sz w:val="20"/>
        </w:rPr>
        <w:t xml:space="preserve"> </w:t>
      </w:r>
    </w:p>
    <w:p w14:paraId="6B1E51F6" w14:textId="77777777" w:rsidR="0031183C" w:rsidRDefault="0054243F">
      <w:pPr>
        <w:spacing w:after="0" w:line="259" w:lineRule="auto"/>
        <w:ind w:left="0" w:firstLine="0"/>
      </w:pPr>
      <w:r>
        <w:rPr>
          <w:rFonts w:ascii="Arial" w:eastAsia="Arial" w:hAnsi="Arial" w:cs="Arial"/>
          <w:b/>
          <w:color w:val="12263F"/>
        </w:rPr>
        <w:t xml:space="preserve"> </w:t>
      </w:r>
    </w:p>
    <w:p w14:paraId="053B3BE3" w14:textId="77777777" w:rsidR="0031183C" w:rsidRDefault="0031183C">
      <w:pPr>
        <w:sectPr w:rsidR="0031183C" w:rsidSect="00192760">
          <w:footerReference w:type="even" r:id="rId52"/>
          <w:footerReference w:type="default" r:id="rId53"/>
          <w:footerReference w:type="first" r:id="rId54"/>
          <w:pgSz w:w="11899" w:h="16841"/>
          <w:pgMar w:top="1285" w:right="1075" w:bottom="345" w:left="1078" w:header="720" w:footer="345" w:gutter="0"/>
          <w:pgBorders w:offsetFrom="page">
            <w:top w:val="single" w:sz="48" w:space="24" w:color="002060"/>
            <w:left w:val="single" w:sz="48" w:space="24" w:color="002060"/>
            <w:bottom w:val="single" w:sz="48" w:space="24" w:color="002060"/>
            <w:right w:val="single" w:sz="48" w:space="24" w:color="002060"/>
          </w:pgBorders>
          <w:cols w:space="720"/>
          <w:titlePg/>
        </w:sectPr>
      </w:pPr>
    </w:p>
    <w:p w14:paraId="4C752E22" w14:textId="77777777" w:rsidR="0031183C" w:rsidRDefault="0054243F">
      <w:pPr>
        <w:spacing w:after="103" w:line="259" w:lineRule="auto"/>
        <w:ind w:left="0" w:firstLine="0"/>
      </w:pPr>
      <w:r>
        <w:rPr>
          <w:rFonts w:ascii="Arial" w:eastAsia="Arial" w:hAnsi="Arial" w:cs="Arial"/>
          <w:sz w:val="20"/>
        </w:rPr>
        <w:t xml:space="preserve"> </w:t>
      </w:r>
    </w:p>
    <w:p w14:paraId="78C6C299" w14:textId="161D9130" w:rsidR="0031183C" w:rsidRDefault="0054243F" w:rsidP="00192760">
      <w:pPr>
        <w:spacing w:after="142" w:line="259" w:lineRule="auto"/>
        <w:ind w:left="0" w:firstLine="0"/>
      </w:pPr>
      <w:r>
        <w:rPr>
          <w:rFonts w:ascii="Arial" w:eastAsia="Arial" w:hAnsi="Arial" w:cs="Arial"/>
          <w:sz w:val="20"/>
        </w:rPr>
        <w:t xml:space="preserve"> </w:t>
      </w:r>
      <w:bookmarkStart w:id="29" w:name="_Toc37458"/>
      <w:r>
        <w:t xml:space="preserve">Appendix 2. Accident report </w:t>
      </w:r>
      <w:bookmarkEnd w:id="29"/>
    </w:p>
    <w:tbl>
      <w:tblPr>
        <w:tblStyle w:val="TableGrid"/>
        <w:tblW w:w="14793" w:type="dxa"/>
        <w:tblInd w:w="6" w:type="dxa"/>
        <w:tblCellMar>
          <w:top w:w="81" w:type="dxa"/>
          <w:left w:w="107" w:type="dxa"/>
          <w:right w:w="115" w:type="dxa"/>
        </w:tblCellMar>
        <w:tblLook w:val="04A0" w:firstRow="1" w:lastRow="0" w:firstColumn="1" w:lastColumn="0" w:noHBand="0" w:noVBand="1"/>
      </w:tblPr>
      <w:tblGrid>
        <w:gridCol w:w="4229"/>
        <w:gridCol w:w="3521"/>
        <w:gridCol w:w="2680"/>
        <w:gridCol w:w="4363"/>
      </w:tblGrid>
      <w:tr w:rsidR="0031183C" w14:paraId="6C3800D5" w14:textId="77777777">
        <w:trPr>
          <w:trHeight w:val="566"/>
        </w:trPr>
        <w:tc>
          <w:tcPr>
            <w:tcW w:w="4229" w:type="dxa"/>
            <w:tcBorders>
              <w:top w:val="single" w:sz="4" w:space="0" w:color="000000"/>
              <w:left w:val="single" w:sz="4" w:space="0" w:color="000000"/>
              <w:bottom w:val="single" w:sz="4" w:space="0" w:color="000000"/>
              <w:right w:val="single" w:sz="4" w:space="0" w:color="000000"/>
            </w:tcBorders>
            <w:shd w:val="clear" w:color="auto" w:fill="D8DFDE"/>
          </w:tcPr>
          <w:p w14:paraId="7C2459C5" w14:textId="77777777" w:rsidR="0031183C" w:rsidRDefault="0054243F">
            <w:pPr>
              <w:spacing w:after="0" w:line="259" w:lineRule="auto"/>
              <w:ind w:left="0" w:firstLine="0"/>
            </w:pPr>
            <w:r>
              <w:rPr>
                <w:rFonts w:ascii="Arial" w:eastAsia="Arial" w:hAnsi="Arial" w:cs="Arial"/>
                <w:b/>
                <w:sz w:val="20"/>
              </w:rPr>
              <w:t xml:space="preserve">Name of injured person </w:t>
            </w:r>
          </w:p>
        </w:tc>
        <w:tc>
          <w:tcPr>
            <w:tcW w:w="3521" w:type="dxa"/>
            <w:tcBorders>
              <w:top w:val="single" w:sz="4" w:space="0" w:color="000000"/>
              <w:left w:val="single" w:sz="4" w:space="0" w:color="000000"/>
              <w:bottom w:val="single" w:sz="4" w:space="0" w:color="000000"/>
              <w:right w:val="single" w:sz="4" w:space="0" w:color="000000"/>
            </w:tcBorders>
          </w:tcPr>
          <w:p w14:paraId="1994D3E1" w14:textId="77777777" w:rsidR="0031183C" w:rsidRDefault="0054243F">
            <w:pPr>
              <w:spacing w:after="0" w:line="259" w:lineRule="auto"/>
              <w:ind w:left="2" w:firstLine="0"/>
            </w:pPr>
            <w:r>
              <w:rPr>
                <w:rFonts w:ascii="Arial" w:eastAsia="Arial" w:hAnsi="Arial" w:cs="Arial"/>
                <w:b/>
                <w:sz w:val="22"/>
              </w:rPr>
              <w:t xml:space="preserve"> </w:t>
            </w:r>
          </w:p>
        </w:tc>
        <w:tc>
          <w:tcPr>
            <w:tcW w:w="2680" w:type="dxa"/>
            <w:tcBorders>
              <w:top w:val="single" w:sz="4" w:space="0" w:color="000000"/>
              <w:left w:val="single" w:sz="4" w:space="0" w:color="000000"/>
              <w:bottom w:val="single" w:sz="4" w:space="0" w:color="000000"/>
              <w:right w:val="single" w:sz="4" w:space="0" w:color="000000"/>
            </w:tcBorders>
            <w:shd w:val="clear" w:color="auto" w:fill="D8DFDE"/>
          </w:tcPr>
          <w:p w14:paraId="7D911535" w14:textId="77777777" w:rsidR="0031183C" w:rsidRDefault="0054243F">
            <w:pPr>
              <w:spacing w:after="0" w:line="259" w:lineRule="auto"/>
              <w:ind w:left="0" w:firstLine="0"/>
            </w:pPr>
            <w:r>
              <w:rPr>
                <w:rFonts w:ascii="Arial" w:eastAsia="Arial" w:hAnsi="Arial" w:cs="Arial"/>
                <w:b/>
                <w:sz w:val="20"/>
              </w:rPr>
              <w:t xml:space="preserve">Role/class </w:t>
            </w:r>
          </w:p>
        </w:tc>
        <w:tc>
          <w:tcPr>
            <w:tcW w:w="4363" w:type="dxa"/>
            <w:tcBorders>
              <w:top w:val="single" w:sz="4" w:space="0" w:color="000000"/>
              <w:left w:val="single" w:sz="4" w:space="0" w:color="000000"/>
              <w:bottom w:val="single" w:sz="4" w:space="0" w:color="000000"/>
              <w:right w:val="single" w:sz="4" w:space="0" w:color="000000"/>
            </w:tcBorders>
          </w:tcPr>
          <w:p w14:paraId="41E7947B" w14:textId="77777777" w:rsidR="0031183C" w:rsidRDefault="0054243F">
            <w:pPr>
              <w:spacing w:after="0" w:line="259" w:lineRule="auto"/>
              <w:ind w:left="1" w:firstLine="0"/>
            </w:pPr>
            <w:r>
              <w:rPr>
                <w:rFonts w:ascii="Arial" w:eastAsia="Arial" w:hAnsi="Arial" w:cs="Arial"/>
                <w:b/>
                <w:sz w:val="22"/>
              </w:rPr>
              <w:t xml:space="preserve"> </w:t>
            </w:r>
          </w:p>
        </w:tc>
      </w:tr>
      <w:tr w:rsidR="0031183C" w14:paraId="27D38FCE" w14:textId="77777777">
        <w:trPr>
          <w:trHeight w:val="567"/>
        </w:trPr>
        <w:tc>
          <w:tcPr>
            <w:tcW w:w="4229" w:type="dxa"/>
            <w:tcBorders>
              <w:top w:val="single" w:sz="4" w:space="0" w:color="000000"/>
              <w:left w:val="single" w:sz="4" w:space="0" w:color="000000"/>
              <w:bottom w:val="single" w:sz="4" w:space="0" w:color="000000"/>
              <w:right w:val="single" w:sz="4" w:space="0" w:color="000000"/>
            </w:tcBorders>
            <w:shd w:val="clear" w:color="auto" w:fill="D8DFDE"/>
            <w:vAlign w:val="center"/>
          </w:tcPr>
          <w:p w14:paraId="3B84D687" w14:textId="77777777" w:rsidR="0031183C" w:rsidRDefault="0054243F">
            <w:pPr>
              <w:spacing w:after="0" w:line="259" w:lineRule="auto"/>
              <w:ind w:left="0" w:firstLine="0"/>
            </w:pPr>
            <w:r>
              <w:rPr>
                <w:rFonts w:ascii="Arial" w:eastAsia="Arial" w:hAnsi="Arial" w:cs="Arial"/>
                <w:b/>
                <w:sz w:val="20"/>
              </w:rPr>
              <w:t>Date and time of incident</w:t>
            </w:r>
            <w:r>
              <w:rPr>
                <w:rFonts w:ascii="Arial" w:eastAsia="Arial" w:hAnsi="Arial" w:cs="Arial"/>
                <w:sz w:val="22"/>
              </w:rPr>
              <w:t xml:space="preserve"> </w:t>
            </w:r>
          </w:p>
        </w:tc>
        <w:tc>
          <w:tcPr>
            <w:tcW w:w="3521" w:type="dxa"/>
            <w:tcBorders>
              <w:top w:val="single" w:sz="4" w:space="0" w:color="000000"/>
              <w:left w:val="single" w:sz="4" w:space="0" w:color="000000"/>
              <w:bottom w:val="single" w:sz="4" w:space="0" w:color="000000"/>
              <w:right w:val="single" w:sz="4" w:space="0" w:color="000000"/>
            </w:tcBorders>
            <w:vAlign w:val="center"/>
          </w:tcPr>
          <w:p w14:paraId="7226C94A" w14:textId="77777777" w:rsidR="0031183C" w:rsidRDefault="0054243F">
            <w:pPr>
              <w:spacing w:after="0" w:line="259" w:lineRule="auto"/>
              <w:ind w:left="2" w:firstLine="0"/>
            </w:pPr>
            <w:r>
              <w:rPr>
                <w:rFonts w:ascii="Arial" w:eastAsia="Arial" w:hAnsi="Arial" w:cs="Arial"/>
                <w:sz w:val="22"/>
              </w:rPr>
              <w:t xml:space="preserve"> </w:t>
            </w:r>
          </w:p>
        </w:tc>
        <w:tc>
          <w:tcPr>
            <w:tcW w:w="2680" w:type="dxa"/>
            <w:tcBorders>
              <w:top w:val="single" w:sz="4" w:space="0" w:color="000000"/>
              <w:left w:val="single" w:sz="4" w:space="0" w:color="000000"/>
              <w:bottom w:val="single" w:sz="4" w:space="0" w:color="000000"/>
              <w:right w:val="single" w:sz="4" w:space="0" w:color="000000"/>
            </w:tcBorders>
            <w:shd w:val="clear" w:color="auto" w:fill="D8DFDE"/>
            <w:vAlign w:val="center"/>
          </w:tcPr>
          <w:p w14:paraId="55050A53" w14:textId="77777777" w:rsidR="0031183C" w:rsidRDefault="0054243F">
            <w:pPr>
              <w:spacing w:after="0" w:line="259" w:lineRule="auto"/>
              <w:ind w:left="0" w:firstLine="0"/>
            </w:pPr>
            <w:r>
              <w:rPr>
                <w:rFonts w:ascii="Arial" w:eastAsia="Arial" w:hAnsi="Arial" w:cs="Arial"/>
                <w:b/>
                <w:sz w:val="20"/>
              </w:rPr>
              <w:t xml:space="preserve">Location of incident </w:t>
            </w:r>
          </w:p>
        </w:tc>
        <w:tc>
          <w:tcPr>
            <w:tcW w:w="4363" w:type="dxa"/>
            <w:tcBorders>
              <w:top w:val="single" w:sz="4" w:space="0" w:color="000000"/>
              <w:left w:val="single" w:sz="4" w:space="0" w:color="000000"/>
              <w:bottom w:val="single" w:sz="4" w:space="0" w:color="000000"/>
              <w:right w:val="single" w:sz="4" w:space="0" w:color="000000"/>
            </w:tcBorders>
            <w:vAlign w:val="center"/>
          </w:tcPr>
          <w:p w14:paraId="3D6A0877" w14:textId="77777777" w:rsidR="0031183C" w:rsidRDefault="0054243F">
            <w:pPr>
              <w:spacing w:after="0" w:line="259" w:lineRule="auto"/>
              <w:ind w:left="1" w:firstLine="0"/>
            </w:pPr>
            <w:r>
              <w:rPr>
                <w:rFonts w:ascii="Arial" w:eastAsia="Arial" w:hAnsi="Arial" w:cs="Arial"/>
                <w:sz w:val="22"/>
              </w:rPr>
              <w:t xml:space="preserve"> </w:t>
            </w:r>
          </w:p>
        </w:tc>
      </w:tr>
      <w:tr w:rsidR="0031183C" w14:paraId="193E549D" w14:textId="77777777">
        <w:trPr>
          <w:trHeight w:val="644"/>
        </w:trPr>
        <w:tc>
          <w:tcPr>
            <w:tcW w:w="14793" w:type="dxa"/>
            <w:gridSpan w:val="4"/>
            <w:tcBorders>
              <w:top w:val="single" w:sz="4" w:space="0" w:color="000000"/>
              <w:left w:val="single" w:sz="4" w:space="0" w:color="000000"/>
              <w:bottom w:val="single" w:sz="4" w:space="0" w:color="000000"/>
              <w:right w:val="single" w:sz="4" w:space="0" w:color="000000"/>
            </w:tcBorders>
            <w:shd w:val="clear" w:color="auto" w:fill="D8DFDE"/>
            <w:vAlign w:val="center"/>
          </w:tcPr>
          <w:p w14:paraId="7A408BC1" w14:textId="77777777" w:rsidR="0031183C" w:rsidRDefault="0054243F">
            <w:pPr>
              <w:spacing w:after="0" w:line="259" w:lineRule="auto"/>
              <w:ind w:left="0" w:firstLine="0"/>
            </w:pPr>
            <w:r>
              <w:rPr>
                <w:rFonts w:ascii="Arial" w:eastAsia="Arial" w:hAnsi="Arial" w:cs="Arial"/>
                <w:b/>
                <w:sz w:val="20"/>
              </w:rPr>
              <w:t>Incident details</w:t>
            </w:r>
            <w:r>
              <w:rPr>
                <w:rFonts w:ascii="Arial" w:eastAsia="Arial" w:hAnsi="Arial" w:cs="Arial"/>
                <w:sz w:val="22"/>
              </w:rPr>
              <w:t xml:space="preserve"> </w:t>
            </w:r>
          </w:p>
        </w:tc>
      </w:tr>
      <w:tr w:rsidR="0031183C" w14:paraId="70ACAEBE" w14:textId="77777777">
        <w:trPr>
          <w:trHeight w:val="964"/>
        </w:trPr>
        <w:tc>
          <w:tcPr>
            <w:tcW w:w="14793" w:type="dxa"/>
            <w:gridSpan w:val="4"/>
            <w:tcBorders>
              <w:top w:val="single" w:sz="4" w:space="0" w:color="000000"/>
              <w:left w:val="single" w:sz="4" w:space="0" w:color="000000"/>
              <w:bottom w:val="single" w:sz="45" w:space="0" w:color="D8DFDE"/>
              <w:right w:val="single" w:sz="4" w:space="0" w:color="000000"/>
            </w:tcBorders>
          </w:tcPr>
          <w:p w14:paraId="0740DB4A" w14:textId="77777777" w:rsidR="0031183C" w:rsidRDefault="0054243F">
            <w:pPr>
              <w:spacing w:after="41" w:line="259" w:lineRule="auto"/>
              <w:ind w:left="0" w:firstLine="0"/>
            </w:pPr>
            <w:r>
              <w:rPr>
                <w:rFonts w:ascii="Arial" w:eastAsia="Arial" w:hAnsi="Arial" w:cs="Arial"/>
                <w:sz w:val="20"/>
              </w:rPr>
              <w:t xml:space="preserve">Describe in detail what happened, how it happened and what injuries the person incurred </w:t>
            </w:r>
          </w:p>
          <w:p w14:paraId="5E294799" w14:textId="77777777" w:rsidR="0031183C" w:rsidRDefault="0054243F">
            <w:pPr>
              <w:spacing w:after="0" w:line="259" w:lineRule="auto"/>
              <w:ind w:left="0" w:firstLine="0"/>
            </w:pPr>
            <w:r>
              <w:rPr>
                <w:rFonts w:ascii="Arial" w:eastAsia="Arial" w:hAnsi="Arial" w:cs="Arial"/>
                <w:sz w:val="20"/>
              </w:rPr>
              <w:t xml:space="preserve"> </w:t>
            </w:r>
          </w:p>
        </w:tc>
      </w:tr>
      <w:tr w:rsidR="0031183C" w14:paraId="63F99A57" w14:textId="77777777">
        <w:trPr>
          <w:trHeight w:val="381"/>
        </w:trPr>
        <w:tc>
          <w:tcPr>
            <w:tcW w:w="14793" w:type="dxa"/>
            <w:gridSpan w:val="4"/>
            <w:tcBorders>
              <w:top w:val="single" w:sz="45" w:space="0" w:color="D8DFDE"/>
              <w:left w:val="single" w:sz="4" w:space="0" w:color="000000"/>
              <w:bottom w:val="single" w:sz="4" w:space="0" w:color="000000"/>
              <w:right w:val="single" w:sz="4" w:space="0" w:color="000000"/>
            </w:tcBorders>
            <w:shd w:val="clear" w:color="auto" w:fill="D8DFDE"/>
          </w:tcPr>
          <w:p w14:paraId="2BB89A06" w14:textId="77777777" w:rsidR="0031183C" w:rsidRDefault="0054243F">
            <w:pPr>
              <w:spacing w:after="0" w:line="259" w:lineRule="auto"/>
              <w:ind w:left="0" w:firstLine="0"/>
            </w:pPr>
            <w:r>
              <w:rPr>
                <w:rFonts w:ascii="Arial" w:eastAsia="Arial" w:hAnsi="Arial" w:cs="Arial"/>
                <w:b/>
                <w:sz w:val="20"/>
              </w:rPr>
              <w:t>Action taken</w:t>
            </w:r>
            <w:r>
              <w:rPr>
                <w:rFonts w:ascii="Arial" w:eastAsia="Arial" w:hAnsi="Arial" w:cs="Arial"/>
                <w:sz w:val="20"/>
              </w:rPr>
              <w:t xml:space="preserve"> </w:t>
            </w:r>
          </w:p>
        </w:tc>
      </w:tr>
      <w:tr w:rsidR="0031183C" w14:paraId="410D9DB3" w14:textId="77777777">
        <w:trPr>
          <w:trHeight w:val="901"/>
        </w:trPr>
        <w:tc>
          <w:tcPr>
            <w:tcW w:w="14793" w:type="dxa"/>
            <w:gridSpan w:val="4"/>
            <w:tcBorders>
              <w:top w:val="single" w:sz="4" w:space="0" w:color="000000"/>
              <w:left w:val="single" w:sz="4" w:space="0" w:color="000000"/>
              <w:bottom w:val="single" w:sz="45" w:space="0" w:color="D8DFDE"/>
              <w:right w:val="single" w:sz="4" w:space="0" w:color="000000"/>
            </w:tcBorders>
            <w:vAlign w:val="center"/>
          </w:tcPr>
          <w:p w14:paraId="79A2E45A" w14:textId="77777777" w:rsidR="0031183C" w:rsidRDefault="0054243F">
            <w:pPr>
              <w:spacing w:after="43" w:line="259" w:lineRule="auto"/>
              <w:ind w:left="0" w:firstLine="0"/>
            </w:pPr>
            <w:r>
              <w:rPr>
                <w:rFonts w:ascii="Arial" w:eastAsia="Arial" w:hAnsi="Arial" w:cs="Arial"/>
                <w:sz w:val="20"/>
              </w:rPr>
              <w:t xml:space="preserve">Describe the steps taken in response to the incident, including any first aid treatment, and what happened to the injured person immediately afterwards </w:t>
            </w:r>
          </w:p>
          <w:p w14:paraId="791F4E59" w14:textId="77777777" w:rsidR="0031183C" w:rsidRDefault="0054243F">
            <w:pPr>
              <w:spacing w:after="0" w:line="259" w:lineRule="auto"/>
              <w:ind w:left="0" w:firstLine="0"/>
            </w:pPr>
            <w:r>
              <w:rPr>
                <w:rFonts w:ascii="Arial" w:eastAsia="Arial" w:hAnsi="Arial" w:cs="Arial"/>
                <w:sz w:val="20"/>
              </w:rPr>
              <w:t xml:space="preserve"> </w:t>
            </w:r>
          </w:p>
        </w:tc>
      </w:tr>
      <w:tr w:rsidR="0031183C" w14:paraId="1EB622F6" w14:textId="77777777">
        <w:trPr>
          <w:trHeight w:val="381"/>
        </w:trPr>
        <w:tc>
          <w:tcPr>
            <w:tcW w:w="14793" w:type="dxa"/>
            <w:gridSpan w:val="4"/>
            <w:tcBorders>
              <w:top w:val="single" w:sz="45" w:space="0" w:color="D8DFDE"/>
              <w:left w:val="single" w:sz="4" w:space="0" w:color="000000"/>
              <w:bottom w:val="single" w:sz="4" w:space="0" w:color="000000"/>
              <w:right w:val="single" w:sz="4" w:space="0" w:color="000000"/>
            </w:tcBorders>
            <w:shd w:val="clear" w:color="auto" w:fill="D8DFDE"/>
          </w:tcPr>
          <w:p w14:paraId="4267AF1F" w14:textId="77777777" w:rsidR="0031183C" w:rsidRDefault="0054243F">
            <w:pPr>
              <w:spacing w:after="0" w:line="259" w:lineRule="auto"/>
              <w:ind w:left="0" w:firstLine="0"/>
            </w:pPr>
            <w:r>
              <w:rPr>
                <w:rFonts w:ascii="Arial" w:eastAsia="Arial" w:hAnsi="Arial" w:cs="Arial"/>
                <w:b/>
                <w:sz w:val="20"/>
              </w:rPr>
              <w:t>Follow-up action required</w:t>
            </w:r>
            <w:r>
              <w:rPr>
                <w:rFonts w:ascii="Arial" w:eastAsia="Arial" w:hAnsi="Arial" w:cs="Arial"/>
                <w:sz w:val="20"/>
              </w:rPr>
              <w:t xml:space="preserve"> </w:t>
            </w:r>
          </w:p>
        </w:tc>
      </w:tr>
      <w:tr w:rsidR="0031183C" w14:paraId="376063BB" w14:textId="77777777">
        <w:trPr>
          <w:trHeight w:val="921"/>
        </w:trPr>
        <w:tc>
          <w:tcPr>
            <w:tcW w:w="14793" w:type="dxa"/>
            <w:gridSpan w:val="4"/>
            <w:tcBorders>
              <w:top w:val="single" w:sz="4" w:space="0" w:color="000000"/>
              <w:left w:val="single" w:sz="4" w:space="0" w:color="000000"/>
              <w:bottom w:val="single" w:sz="4" w:space="0" w:color="000000"/>
              <w:right w:val="single" w:sz="4" w:space="0" w:color="000000"/>
            </w:tcBorders>
            <w:vAlign w:val="center"/>
          </w:tcPr>
          <w:p w14:paraId="4C680405" w14:textId="77777777" w:rsidR="0031183C" w:rsidRDefault="0054243F">
            <w:pPr>
              <w:spacing w:after="43" w:line="259" w:lineRule="auto"/>
              <w:ind w:left="0" w:firstLine="0"/>
            </w:pPr>
            <w:r>
              <w:rPr>
                <w:rFonts w:ascii="Arial" w:eastAsia="Arial" w:hAnsi="Arial" w:cs="Arial"/>
                <w:sz w:val="20"/>
              </w:rPr>
              <w:t xml:space="preserve">Outline what steps the school will take to check on the injured person, and what it will do to reduce the risk of the incident happening again </w:t>
            </w:r>
          </w:p>
          <w:p w14:paraId="4D6F06B0" w14:textId="77777777" w:rsidR="0031183C" w:rsidRDefault="0054243F">
            <w:pPr>
              <w:spacing w:after="0" w:line="259" w:lineRule="auto"/>
              <w:ind w:left="0" w:firstLine="0"/>
            </w:pPr>
            <w:r>
              <w:rPr>
                <w:rFonts w:ascii="Arial" w:eastAsia="Arial" w:hAnsi="Arial" w:cs="Arial"/>
                <w:sz w:val="20"/>
              </w:rPr>
              <w:t xml:space="preserve"> </w:t>
            </w:r>
          </w:p>
        </w:tc>
      </w:tr>
      <w:tr w:rsidR="0031183C" w14:paraId="670ECF89" w14:textId="77777777">
        <w:trPr>
          <w:trHeight w:val="584"/>
        </w:trPr>
        <w:tc>
          <w:tcPr>
            <w:tcW w:w="4229" w:type="dxa"/>
            <w:tcBorders>
              <w:top w:val="single" w:sz="4" w:space="0" w:color="000000"/>
              <w:left w:val="single" w:sz="4" w:space="0" w:color="000000"/>
              <w:bottom w:val="single" w:sz="4" w:space="0" w:color="000000"/>
              <w:right w:val="single" w:sz="4" w:space="0" w:color="000000"/>
            </w:tcBorders>
            <w:shd w:val="clear" w:color="auto" w:fill="D8DFDE"/>
          </w:tcPr>
          <w:p w14:paraId="07DED5F4" w14:textId="77777777" w:rsidR="0031183C" w:rsidRDefault="0054243F">
            <w:pPr>
              <w:spacing w:after="0" w:line="259" w:lineRule="auto"/>
              <w:ind w:left="0" w:firstLine="0"/>
            </w:pPr>
            <w:r>
              <w:rPr>
                <w:rFonts w:ascii="Arial" w:eastAsia="Arial" w:hAnsi="Arial" w:cs="Arial"/>
                <w:b/>
                <w:sz w:val="20"/>
              </w:rPr>
              <w:t xml:space="preserve">Name of person attending the incident </w:t>
            </w:r>
          </w:p>
        </w:tc>
        <w:tc>
          <w:tcPr>
            <w:tcW w:w="10564" w:type="dxa"/>
            <w:gridSpan w:val="3"/>
            <w:tcBorders>
              <w:top w:val="single" w:sz="4" w:space="0" w:color="000000"/>
              <w:left w:val="single" w:sz="4" w:space="0" w:color="000000"/>
              <w:bottom w:val="single" w:sz="4" w:space="0" w:color="000000"/>
              <w:right w:val="single" w:sz="4" w:space="0" w:color="000000"/>
            </w:tcBorders>
          </w:tcPr>
          <w:p w14:paraId="0AC29D07" w14:textId="77777777" w:rsidR="0031183C" w:rsidRDefault="0054243F">
            <w:pPr>
              <w:spacing w:after="0" w:line="259" w:lineRule="auto"/>
              <w:ind w:left="2" w:firstLine="0"/>
            </w:pPr>
            <w:r>
              <w:rPr>
                <w:rFonts w:ascii="Arial" w:eastAsia="Arial" w:hAnsi="Arial" w:cs="Arial"/>
                <w:sz w:val="20"/>
              </w:rPr>
              <w:t xml:space="preserve"> </w:t>
            </w:r>
          </w:p>
        </w:tc>
      </w:tr>
      <w:tr w:rsidR="0031183C" w14:paraId="22D277A5" w14:textId="77777777">
        <w:trPr>
          <w:trHeight w:val="542"/>
        </w:trPr>
        <w:tc>
          <w:tcPr>
            <w:tcW w:w="4229" w:type="dxa"/>
            <w:tcBorders>
              <w:top w:val="single" w:sz="4" w:space="0" w:color="000000"/>
              <w:left w:val="single" w:sz="4" w:space="0" w:color="000000"/>
              <w:bottom w:val="single" w:sz="4" w:space="0" w:color="000000"/>
              <w:right w:val="single" w:sz="4" w:space="0" w:color="000000"/>
            </w:tcBorders>
            <w:shd w:val="clear" w:color="auto" w:fill="D8DFDE"/>
            <w:vAlign w:val="center"/>
          </w:tcPr>
          <w:p w14:paraId="3E3CAB3D" w14:textId="77777777" w:rsidR="0031183C" w:rsidRDefault="0054243F">
            <w:pPr>
              <w:spacing w:after="0" w:line="259" w:lineRule="auto"/>
              <w:ind w:left="0" w:firstLine="0"/>
            </w:pPr>
            <w:r>
              <w:rPr>
                <w:rFonts w:ascii="Arial" w:eastAsia="Arial" w:hAnsi="Arial" w:cs="Arial"/>
                <w:b/>
                <w:sz w:val="20"/>
              </w:rPr>
              <w:t xml:space="preserve">Signature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820F4A" w14:textId="77777777" w:rsidR="0031183C" w:rsidRDefault="0054243F">
            <w:pPr>
              <w:spacing w:after="0" w:line="259" w:lineRule="auto"/>
              <w:ind w:left="2" w:firstLine="0"/>
            </w:pPr>
            <w:r>
              <w:rPr>
                <w:rFonts w:ascii="Arial" w:eastAsia="Arial" w:hAnsi="Arial" w:cs="Arial"/>
                <w:sz w:val="20"/>
              </w:rPr>
              <w:t xml:space="preserve"> </w:t>
            </w:r>
          </w:p>
        </w:tc>
        <w:tc>
          <w:tcPr>
            <w:tcW w:w="2680" w:type="dxa"/>
            <w:tcBorders>
              <w:top w:val="single" w:sz="4" w:space="0" w:color="000000"/>
              <w:left w:val="single" w:sz="4" w:space="0" w:color="000000"/>
              <w:bottom w:val="single" w:sz="4" w:space="0" w:color="000000"/>
              <w:right w:val="single" w:sz="4" w:space="0" w:color="000000"/>
            </w:tcBorders>
            <w:shd w:val="clear" w:color="auto" w:fill="D8DFDE"/>
            <w:vAlign w:val="center"/>
          </w:tcPr>
          <w:p w14:paraId="70915256" w14:textId="77777777" w:rsidR="0031183C" w:rsidRDefault="0054243F">
            <w:pPr>
              <w:spacing w:after="0" w:line="259" w:lineRule="auto"/>
              <w:ind w:left="0" w:firstLine="0"/>
            </w:pPr>
            <w:r>
              <w:rPr>
                <w:rFonts w:ascii="Arial" w:eastAsia="Arial" w:hAnsi="Arial" w:cs="Arial"/>
                <w:b/>
                <w:sz w:val="20"/>
              </w:rPr>
              <w:t>Date</w:t>
            </w:r>
            <w:r>
              <w:rPr>
                <w:rFonts w:ascii="Arial" w:eastAsia="Arial" w:hAnsi="Arial" w:cs="Arial"/>
                <w:b/>
              </w:rPr>
              <w:t xml:space="preserve"> </w:t>
            </w:r>
          </w:p>
        </w:tc>
        <w:tc>
          <w:tcPr>
            <w:tcW w:w="4363" w:type="dxa"/>
            <w:tcBorders>
              <w:top w:val="single" w:sz="4" w:space="0" w:color="000000"/>
              <w:left w:val="single" w:sz="4" w:space="0" w:color="000000"/>
              <w:bottom w:val="single" w:sz="4" w:space="0" w:color="000000"/>
              <w:right w:val="single" w:sz="4" w:space="0" w:color="000000"/>
            </w:tcBorders>
            <w:vAlign w:val="center"/>
          </w:tcPr>
          <w:p w14:paraId="12109FE3" w14:textId="77777777" w:rsidR="0031183C" w:rsidRDefault="0054243F">
            <w:pPr>
              <w:spacing w:after="0" w:line="259" w:lineRule="auto"/>
              <w:ind w:left="1" w:firstLine="0"/>
            </w:pPr>
            <w:r>
              <w:rPr>
                <w:rFonts w:ascii="Arial" w:eastAsia="Arial" w:hAnsi="Arial" w:cs="Arial"/>
                <w:sz w:val="20"/>
              </w:rPr>
              <w:t xml:space="preserve"> </w:t>
            </w:r>
          </w:p>
        </w:tc>
      </w:tr>
    </w:tbl>
    <w:p w14:paraId="7F44C6E9" w14:textId="77777777" w:rsidR="0031183C" w:rsidRDefault="0054243F">
      <w:pPr>
        <w:spacing w:after="57" w:line="259" w:lineRule="auto"/>
        <w:ind w:left="0" w:firstLine="0"/>
      </w:pPr>
      <w:r>
        <w:rPr>
          <w:rFonts w:ascii="Arial" w:eastAsia="Arial" w:hAnsi="Arial" w:cs="Arial"/>
          <w:b/>
          <w:color w:val="FF1F64"/>
          <w:sz w:val="28"/>
        </w:rPr>
        <w:t xml:space="preserve"> </w:t>
      </w:r>
    </w:p>
    <w:p w14:paraId="0C8FCDE9" w14:textId="77777777" w:rsidR="0054243F" w:rsidRDefault="0054243F">
      <w:pPr>
        <w:pStyle w:val="Heading2"/>
        <w:spacing w:after="95"/>
        <w:ind w:left="-5"/>
      </w:pPr>
      <w:bookmarkStart w:id="30" w:name="_Toc37459"/>
    </w:p>
    <w:p w14:paraId="03DB2177" w14:textId="77777777" w:rsidR="0054243F" w:rsidRDefault="0054243F">
      <w:pPr>
        <w:pStyle w:val="Heading2"/>
        <w:spacing w:after="95"/>
        <w:ind w:left="-5"/>
      </w:pPr>
    </w:p>
    <w:p w14:paraId="089F8017" w14:textId="77777777" w:rsidR="0031183C" w:rsidRDefault="0054243F">
      <w:pPr>
        <w:pStyle w:val="Heading2"/>
        <w:spacing w:after="95"/>
        <w:ind w:left="-5"/>
      </w:pPr>
      <w:r>
        <w:t xml:space="preserve">Appendix 3. Asbestos record </w:t>
      </w:r>
      <w:bookmarkEnd w:id="30"/>
    </w:p>
    <w:p w14:paraId="6A01AC1F" w14:textId="77777777" w:rsidR="0031183C" w:rsidRDefault="0054243F">
      <w:pPr>
        <w:spacing w:after="7" w:line="250" w:lineRule="auto"/>
        <w:ind w:left="-5"/>
      </w:pPr>
      <w:r>
        <w:rPr>
          <w:rFonts w:ascii="Arial" w:eastAsia="Arial" w:hAnsi="Arial" w:cs="Arial"/>
          <w:sz w:val="20"/>
        </w:rPr>
        <w:t xml:space="preserve">The text in this table are suggestions only. The table will need to be adapted to your school’s specific circumstances. </w:t>
      </w:r>
    </w:p>
    <w:p w14:paraId="5D352330" w14:textId="77777777" w:rsidR="0031183C" w:rsidRDefault="0054243F">
      <w:pPr>
        <w:spacing w:after="0" w:line="259" w:lineRule="auto"/>
        <w:ind w:left="0" w:firstLine="0"/>
      </w:pPr>
      <w:r>
        <w:rPr>
          <w:rFonts w:ascii="Arial" w:eastAsia="Arial" w:hAnsi="Arial" w:cs="Arial"/>
          <w:sz w:val="20"/>
        </w:rPr>
        <w:t xml:space="preserve">  </w:t>
      </w:r>
    </w:p>
    <w:tbl>
      <w:tblPr>
        <w:tblStyle w:val="TableGrid"/>
        <w:tblW w:w="14740" w:type="dxa"/>
        <w:tblInd w:w="113" w:type="dxa"/>
        <w:tblCellMar>
          <w:top w:w="81" w:type="dxa"/>
          <w:left w:w="107" w:type="dxa"/>
          <w:right w:w="115" w:type="dxa"/>
        </w:tblCellMar>
        <w:tblLook w:val="04A0" w:firstRow="1" w:lastRow="0" w:firstColumn="1" w:lastColumn="0" w:noHBand="0" w:noVBand="1"/>
      </w:tblPr>
      <w:tblGrid>
        <w:gridCol w:w="1844"/>
        <w:gridCol w:w="1840"/>
        <w:gridCol w:w="1836"/>
        <w:gridCol w:w="1840"/>
        <w:gridCol w:w="1848"/>
        <w:gridCol w:w="1837"/>
        <w:gridCol w:w="1847"/>
        <w:gridCol w:w="1848"/>
      </w:tblGrid>
      <w:tr w:rsidR="0031183C" w14:paraId="4670F5B2" w14:textId="77777777" w:rsidTr="00192760">
        <w:trPr>
          <w:trHeight w:val="544"/>
        </w:trPr>
        <w:tc>
          <w:tcPr>
            <w:tcW w:w="1840" w:type="dxa"/>
            <w:tcBorders>
              <w:top w:val="single" w:sz="4" w:space="0" w:color="000000"/>
              <w:left w:val="single" w:sz="4" w:space="0" w:color="000000"/>
              <w:bottom w:val="single" w:sz="4" w:space="0" w:color="000000"/>
              <w:right w:val="single" w:sz="4" w:space="0" w:color="000000"/>
            </w:tcBorders>
            <w:shd w:val="clear" w:color="auto" w:fill="D8DFDE"/>
          </w:tcPr>
          <w:p w14:paraId="5A93C0ED" w14:textId="77777777" w:rsidR="0031183C" w:rsidRDefault="0054243F">
            <w:pPr>
              <w:spacing w:after="0" w:line="259" w:lineRule="auto"/>
              <w:ind w:left="0" w:firstLine="0"/>
            </w:pPr>
            <w:r>
              <w:rPr>
                <w:rFonts w:ascii="Arial" w:eastAsia="Arial" w:hAnsi="Arial" w:cs="Arial"/>
                <w:b/>
                <w:sz w:val="20"/>
              </w:rPr>
              <w:t xml:space="preserve">Location </w:t>
            </w:r>
          </w:p>
        </w:tc>
        <w:tc>
          <w:tcPr>
            <w:tcW w:w="1841" w:type="dxa"/>
            <w:tcBorders>
              <w:top w:val="single" w:sz="4" w:space="0" w:color="000000"/>
              <w:left w:val="single" w:sz="4" w:space="0" w:color="000000"/>
              <w:bottom w:val="single" w:sz="4" w:space="0" w:color="000000"/>
              <w:right w:val="single" w:sz="4" w:space="0" w:color="000000"/>
            </w:tcBorders>
            <w:shd w:val="clear" w:color="auto" w:fill="D8DFDE"/>
          </w:tcPr>
          <w:p w14:paraId="715D31CA" w14:textId="77777777" w:rsidR="0031183C" w:rsidRDefault="0054243F">
            <w:pPr>
              <w:spacing w:after="0" w:line="259" w:lineRule="auto"/>
              <w:ind w:left="1" w:firstLine="0"/>
            </w:pPr>
            <w:r>
              <w:rPr>
                <w:rFonts w:ascii="Arial" w:eastAsia="Arial" w:hAnsi="Arial" w:cs="Arial"/>
                <w:b/>
                <w:sz w:val="20"/>
              </w:rPr>
              <w:t xml:space="preserve">Product </w:t>
            </w:r>
          </w:p>
        </w:tc>
        <w:tc>
          <w:tcPr>
            <w:tcW w:w="1837" w:type="dxa"/>
            <w:tcBorders>
              <w:top w:val="single" w:sz="4" w:space="0" w:color="000000"/>
              <w:left w:val="single" w:sz="4" w:space="0" w:color="000000"/>
              <w:bottom w:val="single" w:sz="4" w:space="0" w:color="000000"/>
              <w:right w:val="single" w:sz="4" w:space="0" w:color="000000"/>
            </w:tcBorders>
            <w:shd w:val="clear" w:color="auto" w:fill="D8DFDE"/>
          </w:tcPr>
          <w:p w14:paraId="1F4C0F97" w14:textId="77777777" w:rsidR="0031183C" w:rsidRDefault="0054243F">
            <w:pPr>
              <w:spacing w:after="0" w:line="259" w:lineRule="auto"/>
              <w:ind w:left="1" w:firstLine="0"/>
            </w:pPr>
            <w:r>
              <w:rPr>
                <w:rFonts w:ascii="Arial" w:eastAsia="Arial" w:hAnsi="Arial" w:cs="Arial"/>
                <w:b/>
                <w:sz w:val="20"/>
              </w:rPr>
              <w:t xml:space="preserve">How much </w:t>
            </w:r>
          </w:p>
        </w:tc>
        <w:tc>
          <w:tcPr>
            <w:tcW w:w="1840" w:type="dxa"/>
            <w:tcBorders>
              <w:top w:val="single" w:sz="4" w:space="0" w:color="000000"/>
              <w:left w:val="single" w:sz="4" w:space="0" w:color="000000"/>
              <w:bottom w:val="single" w:sz="4" w:space="0" w:color="000000"/>
              <w:right w:val="single" w:sz="4" w:space="0" w:color="000000"/>
            </w:tcBorders>
            <w:shd w:val="clear" w:color="auto" w:fill="D8DFDE"/>
          </w:tcPr>
          <w:p w14:paraId="43FEDB69" w14:textId="77777777" w:rsidR="0031183C" w:rsidRDefault="0054243F">
            <w:pPr>
              <w:spacing w:after="0" w:line="259" w:lineRule="auto"/>
              <w:ind w:left="1" w:firstLine="0"/>
            </w:pPr>
            <w:r>
              <w:rPr>
                <w:rFonts w:ascii="Arial" w:eastAsia="Arial" w:hAnsi="Arial" w:cs="Arial"/>
                <w:b/>
                <w:sz w:val="20"/>
              </w:rPr>
              <w:t xml:space="preserve">Surface coating </w:t>
            </w:r>
          </w:p>
        </w:tc>
        <w:tc>
          <w:tcPr>
            <w:tcW w:w="1847" w:type="dxa"/>
            <w:tcBorders>
              <w:top w:val="single" w:sz="4" w:space="0" w:color="000000"/>
              <w:left w:val="single" w:sz="4" w:space="0" w:color="000000"/>
              <w:bottom w:val="single" w:sz="4" w:space="0" w:color="000000"/>
              <w:right w:val="single" w:sz="4" w:space="0" w:color="000000"/>
            </w:tcBorders>
            <w:shd w:val="clear" w:color="auto" w:fill="D8DFDE"/>
          </w:tcPr>
          <w:p w14:paraId="233436E5" w14:textId="77777777" w:rsidR="0031183C" w:rsidRDefault="0054243F">
            <w:pPr>
              <w:spacing w:after="0" w:line="259" w:lineRule="auto"/>
              <w:ind w:left="2" w:firstLine="0"/>
            </w:pPr>
            <w:r>
              <w:rPr>
                <w:rFonts w:ascii="Arial" w:eastAsia="Arial" w:hAnsi="Arial" w:cs="Arial"/>
                <w:b/>
                <w:sz w:val="20"/>
              </w:rPr>
              <w:t xml:space="preserve">Condition </w:t>
            </w:r>
          </w:p>
        </w:tc>
        <w:tc>
          <w:tcPr>
            <w:tcW w:w="1838" w:type="dxa"/>
            <w:tcBorders>
              <w:top w:val="single" w:sz="4" w:space="0" w:color="000000"/>
              <w:left w:val="single" w:sz="4" w:space="0" w:color="000000"/>
              <w:bottom w:val="single" w:sz="4" w:space="0" w:color="000000"/>
              <w:right w:val="single" w:sz="4" w:space="0" w:color="000000"/>
            </w:tcBorders>
            <w:shd w:val="clear" w:color="auto" w:fill="D8DFDE"/>
          </w:tcPr>
          <w:p w14:paraId="252AAA50" w14:textId="77777777" w:rsidR="0031183C" w:rsidRDefault="0054243F">
            <w:pPr>
              <w:spacing w:after="0" w:line="259" w:lineRule="auto"/>
              <w:ind w:left="1" w:firstLine="0"/>
            </w:pPr>
            <w:r>
              <w:rPr>
                <w:rFonts w:ascii="Arial" w:eastAsia="Arial" w:hAnsi="Arial" w:cs="Arial"/>
                <w:b/>
                <w:sz w:val="20"/>
              </w:rPr>
              <w:t xml:space="preserve">Ease of access </w:t>
            </w:r>
          </w:p>
        </w:tc>
        <w:tc>
          <w:tcPr>
            <w:tcW w:w="1847" w:type="dxa"/>
            <w:tcBorders>
              <w:top w:val="single" w:sz="4" w:space="0" w:color="000000"/>
              <w:left w:val="single" w:sz="4" w:space="0" w:color="000000"/>
              <w:bottom w:val="single" w:sz="4" w:space="0" w:color="000000"/>
              <w:right w:val="single" w:sz="4" w:space="0" w:color="000000"/>
            </w:tcBorders>
            <w:shd w:val="clear" w:color="auto" w:fill="D8DFDE"/>
          </w:tcPr>
          <w:p w14:paraId="70D47E99" w14:textId="77777777" w:rsidR="0031183C" w:rsidRDefault="0054243F">
            <w:pPr>
              <w:spacing w:after="0" w:line="259" w:lineRule="auto"/>
              <w:ind w:left="1" w:firstLine="0"/>
            </w:pPr>
            <w:r>
              <w:rPr>
                <w:rFonts w:ascii="Arial" w:eastAsia="Arial" w:hAnsi="Arial" w:cs="Arial"/>
                <w:b/>
                <w:sz w:val="20"/>
              </w:rPr>
              <w:t xml:space="preserve">Asbestos type </w:t>
            </w:r>
          </w:p>
        </w:tc>
        <w:tc>
          <w:tcPr>
            <w:tcW w:w="1847" w:type="dxa"/>
            <w:tcBorders>
              <w:top w:val="single" w:sz="4" w:space="0" w:color="000000"/>
              <w:left w:val="single" w:sz="4" w:space="0" w:color="000000"/>
              <w:bottom w:val="single" w:sz="4" w:space="0" w:color="000000"/>
              <w:right w:val="single" w:sz="4" w:space="0" w:color="000000"/>
            </w:tcBorders>
            <w:shd w:val="clear" w:color="auto" w:fill="D8DFDE"/>
          </w:tcPr>
          <w:p w14:paraId="2309B4FC" w14:textId="77777777" w:rsidR="0031183C" w:rsidRDefault="0054243F">
            <w:pPr>
              <w:spacing w:after="0" w:line="259" w:lineRule="auto"/>
              <w:ind w:left="0" w:firstLine="0"/>
            </w:pPr>
            <w:r>
              <w:rPr>
                <w:rFonts w:ascii="Arial" w:eastAsia="Arial" w:hAnsi="Arial" w:cs="Arial"/>
                <w:b/>
                <w:sz w:val="20"/>
              </w:rPr>
              <w:t xml:space="preserve">Comment </w:t>
            </w:r>
          </w:p>
        </w:tc>
      </w:tr>
      <w:tr w:rsidR="0031183C" w14:paraId="5586C44B" w14:textId="77777777" w:rsidTr="00192760">
        <w:tblPrEx>
          <w:tblCellMar>
            <w:top w:w="125" w:type="dxa"/>
            <w:left w:w="106" w:type="dxa"/>
          </w:tblCellMar>
        </w:tblPrEx>
        <w:trPr>
          <w:trHeight w:val="588"/>
        </w:trPr>
        <w:tc>
          <w:tcPr>
            <w:tcW w:w="1844" w:type="dxa"/>
            <w:tcBorders>
              <w:top w:val="single" w:sz="4" w:space="0" w:color="000000"/>
              <w:left w:val="single" w:sz="4" w:space="0" w:color="000000"/>
              <w:bottom w:val="single" w:sz="4" w:space="0" w:color="000000"/>
              <w:right w:val="single" w:sz="4" w:space="0" w:color="000000"/>
            </w:tcBorders>
          </w:tcPr>
          <w:p w14:paraId="56364F0A"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C8325F2" w14:textId="77777777" w:rsidR="0031183C" w:rsidRDefault="0054243F">
            <w:pPr>
              <w:spacing w:after="0" w:line="259" w:lineRule="auto"/>
              <w:ind w:left="0" w:firstLine="0"/>
            </w:pPr>
            <w:r>
              <w:rPr>
                <w:rFonts w:ascii="Arial" w:eastAsia="Arial" w:hAnsi="Arial" w:cs="Arial"/>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4E53A3A8" w14:textId="77777777" w:rsidR="0031183C" w:rsidRDefault="0054243F">
            <w:pPr>
              <w:spacing w:after="0" w:line="259" w:lineRule="auto"/>
              <w:ind w:left="0"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9BA4FDA" w14:textId="77777777" w:rsidR="0031183C" w:rsidRDefault="0054243F">
            <w:pPr>
              <w:spacing w:after="0" w:line="259" w:lineRule="auto"/>
              <w:ind w:left="2" w:firstLine="0"/>
            </w:pPr>
            <w:r>
              <w:rPr>
                <w:rFonts w:ascii="Arial" w:eastAsia="Arial" w:hAnsi="Arial" w:cs="Arial"/>
                <w:sz w:val="20"/>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7B9646A4" w14:textId="77777777" w:rsidR="0031183C" w:rsidRDefault="0054243F">
            <w:pPr>
              <w:spacing w:after="0" w:line="259" w:lineRule="auto"/>
              <w:ind w:left="2" w:firstLine="0"/>
            </w:pPr>
            <w:r>
              <w:rPr>
                <w:rFonts w:ascii="Arial" w:eastAsia="Arial" w:hAnsi="Arial" w:cs="Arial"/>
                <w:sz w:val="20"/>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4F2109DF" w14:textId="77777777" w:rsidR="0031183C" w:rsidRDefault="0054243F">
            <w:pPr>
              <w:spacing w:after="0" w:line="259" w:lineRule="auto"/>
              <w:ind w:left="0" w:firstLine="0"/>
            </w:pPr>
            <w:r>
              <w:rPr>
                <w:rFonts w:ascii="Arial" w:eastAsia="Arial" w:hAnsi="Arial" w:cs="Arial"/>
                <w:sz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41849970" w14:textId="77777777" w:rsidR="0031183C" w:rsidRDefault="0054243F">
            <w:pPr>
              <w:spacing w:after="0" w:line="259" w:lineRule="auto"/>
              <w:ind w:left="0" w:firstLine="0"/>
            </w:pPr>
            <w:r>
              <w:rPr>
                <w:rFonts w:ascii="Arial" w:eastAsia="Arial" w:hAnsi="Arial" w:cs="Arial"/>
                <w:sz w:val="20"/>
              </w:rP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16FF26F8" w14:textId="77777777" w:rsidR="0031183C" w:rsidRDefault="0054243F">
            <w:pPr>
              <w:spacing w:after="0" w:line="259" w:lineRule="auto"/>
              <w:ind w:left="0" w:firstLine="0"/>
            </w:pPr>
            <w:r>
              <w:t xml:space="preserve"> </w:t>
            </w:r>
          </w:p>
        </w:tc>
      </w:tr>
      <w:tr w:rsidR="0031183C" w14:paraId="2DF02F6D" w14:textId="77777777" w:rsidTr="00192760">
        <w:tblPrEx>
          <w:tblCellMar>
            <w:top w:w="125" w:type="dxa"/>
            <w:left w:w="106" w:type="dxa"/>
          </w:tblCellMar>
        </w:tblPrEx>
        <w:trPr>
          <w:trHeight w:val="590"/>
        </w:trPr>
        <w:tc>
          <w:tcPr>
            <w:tcW w:w="1844" w:type="dxa"/>
            <w:tcBorders>
              <w:top w:val="single" w:sz="4" w:space="0" w:color="000000"/>
              <w:left w:val="single" w:sz="4" w:space="0" w:color="000000"/>
              <w:bottom w:val="single" w:sz="4" w:space="0" w:color="000000"/>
              <w:right w:val="single" w:sz="4" w:space="0" w:color="000000"/>
            </w:tcBorders>
          </w:tcPr>
          <w:p w14:paraId="2E256709"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BEE8C6C" w14:textId="77777777" w:rsidR="0031183C" w:rsidRDefault="0054243F">
            <w:pPr>
              <w:spacing w:after="0" w:line="259" w:lineRule="auto"/>
              <w:ind w:left="0" w:firstLine="0"/>
            </w:pPr>
            <w:r>
              <w:rPr>
                <w:rFonts w:ascii="Arial" w:eastAsia="Arial" w:hAnsi="Arial" w:cs="Arial"/>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398E085E" w14:textId="77777777" w:rsidR="0031183C" w:rsidRDefault="0054243F">
            <w:pPr>
              <w:spacing w:after="0" w:line="259" w:lineRule="auto"/>
              <w:ind w:left="0"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8E3BED0" w14:textId="77777777" w:rsidR="0031183C" w:rsidRDefault="0054243F">
            <w:pPr>
              <w:spacing w:after="0" w:line="259" w:lineRule="auto"/>
              <w:ind w:left="2" w:firstLine="0"/>
            </w:pPr>
            <w:r>
              <w:rPr>
                <w:rFonts w:ascii="Arial" w:eastAsia="Arial" w:hAnsi="Arial" w:cs="Arial"/>
                <w:sz w:val="20"/>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741C0208" w14:textId="77777777" w:rsidR="0031183C" w:rsidRDefault="0054243F">
            <w:pPr>
              <w:spacing w:after="0" w:line="259" w:lineRule="auto"/>
              <w:ind w:left="2" w:firstLine="0"/>
            </w:pPr>
            <w:r>
              <w:rPr>
                <w:rFonts w:ascii="Arial" w:eastAsia="Arial" w:hAnsi="Arial" w:cs="Arial"/>
                <w:sz w:val="20"/>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7186F041" w14:textId="77777777" w:rsidR="0031183C" w:rsidRDefault="0054243F">
            <w:pPr>
              <w:spacing w:after="0" w:line="259" w:lineRule="auto"/>
              <w:ind w:left="0" w:firstLine="0"/>
            </w:pPr>
            <w:r>
              <w:rPr>
                <w:rFonts w:ascii="Arial" w:eastAsia="Arial" w:hAnsi="Arial" w:cs="Arial"/>
                <w:sz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60BBD77C" w14:textId="77777777" w:rsidR="0031183C" w:rsidRDefault="0054243F">
            <w:pPr>
              <w:spacing w:after="0" w:line="259" w:lineRule="auto"/>
              <w:ind w:left="0" w:firstLine="0"/>
            </w:pPr>
            <w:r>
              <w:rPr>
                <w:rFonts w:ascii="Arial" w:eastAsia="Arial" w:hAnsi="Arial" w:cs="Arial"/>
                <w:sz w:val="20"/>
              </w:rP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2146A337" w14:textId="77777777" w:rsidR="0031183C" w:rsidRDefault="0054243F">
            <w:pPr>
              <w:spacing w:after="0" w:line="259" w:lineRule="auto"/>
              <w:ind w:left="0" w:firstLine="0"/>
            </w:pPr>
            <w:r>
              <w:t xml:space="preserve"> </w:t>
            </w:r>
          </w:p>
        </w:tc>
      </w:tr>
      <w:tr w:rsidR="0031183C" w14:paraId="567DA687" w14:textId="77777777" w:rsidTr="00192760">
        <w:tblPrEx>
          <w:tblCellMar>
            <w:top w:w="125" w:type="dxa"/>
            <w:left w:w="106" w:type="dxa"/>
          </w:tblCellMar>
        </w:tblPrEx>
        <w:trPr>
          <w:trHeight w:val="588"/>
        </w:trPr>
        <w:tc>
          <w:tcPr>
            <w:tcW w:w="1844" w:type="dxa"/>
            <w:tcBorders>
              <w:top w:val="single" w:sz="4" w:space="0" w:color="000000"/>
              <w:left w:val="single" w:sz="4" w:space="0" w:color="000000"/>
              <w:bottom w:val="single" w:sz="4" w:space="0" w:color="000000"/>
              <w:right w:val="single" w:sz="4" w:space="0" w:color="000000"/>
            </w:tcBorders>
          </w:tcPr>
          <w:p w14:paraId="72583625"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D222992" w14:textId="77777777" w:rsidR="0031183C" w:rsidRDefault="0054243F">
            <w:pPr>
              <w:spacing w:after="0" w:line="259" w:lineRule="auto"/>
              <w:ind w:left="0" w:firstLine="0"/>
            </w:pPr>
            <w: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62A190E4" w14:textId="77777777" w:rsidR="0031183C" w:rsidRDefault="0054243F">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B406646" w14:textId="77777777" w:rsidR="0031183C" w:rsidRDefault="0054243F">
            <w:pPr>
              <w:spacing w:after="0" w:line="259" w:lineRule="auto"/>
              <w:ind w:left="2"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20A07767" w14:textId="77777777" w:rsidR="0031183C" w:rsidRDefault="0054243F">
            <w:pPr>
              <w:spacing w:after="0" w:line="259" w:lineRule="auto"/>
              <w:ind w:left="2" w:firstLine="0"/>
            </w:pPr>
            <w: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47117A84" w14:textId="77777777" w:rsidR="0031183C" w:rsidRDefault="0054243F">
            <w:pPr>
              <w:spacing w:after="0" w:line="259" w:lineRule="auto"/>
              <w:ind w:left="0" w:firstLine="0"/>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0495FA77" w14:textId="77777777" w:rsidR="0031183C" w:rsidRDefault="0054243F">
            <w:pPr>
              <w:spacing w:after="0" w:line="259" w:lineRule="auto"/>
              <w:ind w:left="0"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08B658E9" w14:textId="77777777" w:rsidR="0031183C" w:rsidRDefault="0054243F">
            <w:pPr>
              <w:spacing w:after="0" w:line="259" w:lineRule="auto"/>
              <w:ind w:left="0" w:firstLine="0"/>
            </w:pPr>
            <w:r>
              <w:t xml:space="preserve"> </w:t>
            </w:r>
          </w:p>
        </w:tc>
      </w:tr>
      <w:tr w:rsidR="0031183C" w14:paraId="1AE9321E" w14:textId="77777777" w:rsidTr="00192760">
        <w:tblPrEx>
          <w:tblCellMar>
            <w:top w:w="125" w:type="dxa"/>
            <w:left w:w="106" w:type="dxa"/>
          </w:tblCellMar>
        </w:tblPrEx>
        <w:trPr>
          <w:trHeight w:val="589"/>
        </w:trPr>
        <w:tc>
          <w:tcPr>
            <w:tcW w:w="1844" w:type="dxa"/>
            <w:tcBorders>
              <w:top w:val="single" w:sz="4" w:space="0" w:color="000000"/>
              <w:left w:val="single" w:sz="4" w:space="0" w:color="000000"/>
              <w:bottom w:val="single" w:sz="4" w:space="0" w:color="000000"/>
              <w:right w:val="single" w:sz="4" w:space="0" w:color="000000"/>
            </w:tcBorders>
          </w:tcPr>
          <w:p w14:paraId="2D6A789D"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8A1E444" w14:textId="77777777" w:rsidR="0031183C" w:rsidRDefault="0054243F">
            <w:pPr>
              <w:spacing w:after="0" w:line="259" w:lineRule="auto"/>
              <w:ind w:left="0" w:firstLine="0"/>
            </w:pPr>
            <w: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25BEFE9D" w14:textId="77777777" w:rsidR="0031183C" w:rsidRDefault="0054243F">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2B3A94D1" w14:textId="77777777" w:rsidR="0031183C" w:rsidRDefault="0054243F">
            <w:pPr>
              <w:spacing w:after="0" w:line="259" w:lineRule="auto"/>
              <w:ind w:left="2"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016BF038" w14:textId="77777777" w:rsidR="0031183C" w:rsidRDefault="0054243F">
            <w:pPr>
              <w:spacing w:after="0" w:line="259" w:lineRule="auto"/>
              <w:ind w:left="2" w:firstLine="0"/>
            </w:pPr>
            <w: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24EB431A" w14:textId="77777777" w:rsidR="0031183C" w:rsidRDefault="0054243F">
            <w:pPr>
              <w:spacing w:after="0" w:line="259" w:lineRule="auto"/>
              <w:ind w:left="0" w:firstLine="0"/>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7079FD1B" w14:textId="77777777" w:rsidR="0031183C" w:rsidRDefault="0054243F">
            <w:pPr>
              <w:spacing w:after="0" w:line="259" w:lineRule="auto"/>
              <w:ind w:left="0"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12EFF726" w14:textId="77777777" w:rsidR="0031183C" w:rsidRDefault="0054243F">
            <w:pPr>
              <w:spacing w:after="0" w:line="259" w:lineRule="auto"/>
              <w:ind w:left="0" w:firstLine="0"/>
            </w:pPr>
            <w:r>
              <w:t xml:space="preserve"> </w:t>
            </w:r>
          </w:p>
        </w:tc>
      </w:tr>
      <w:tr w:rsidR="0031183C" w14:paraId="21356B3B" w14:textId="77777777" w:rsidTr="00192760">
        <w:tblPrEx>
          <w:tblCellMar>
            <w:top w:w="125" w:type="dxa"/>
            <w:left w:w="106" w:type="dxa"/>
          </w:tblCellMar>
        </w:tblPrEx>
        <w:trPr>
          <w:trHeight w:val="590"/>
        </w:trPr>
        <w:tc>
          <w:tcPr>
            <w:tcW w:w="1844" w:type="dxa"/>
            <w:tcBorders>
              <w:top w:val="single" w:sz="4" w:space="0" w:color="000000"/>
              <w:left w:val="single" w:sz="4" w:space="0" w:color="000000"/>
              <w:bottom w:val="single" w:sz="4" w:space="0" w:color="000000"/>
              <w:right w:val="single" w:sz="4" w:space="0" w:color="000000"/>
            </w:tcBorders>
          </w:tcPr>
          <w:p w14:paraId="7F345D0C"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16E27F63" w14:textId="77777777" w:rsidR="0031183C" w:rsidRDefault="0054243F">
            <w:pPr>
              <w:spacing w:after="0" w:line="259" w:lineRule="auto"/>
              <w:ind w:left="0" w:firstLine="0"/>
            </w:pPr>
            <w: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0A3DAD58" w14:textId="77777777" w:rsidR="0031183C" w:rsidRDefault="0054243F">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7B2FBB2B" w14:textId="77777777" w:rsidR="0031183C" w:rsidRDefault="0054243F">
            <w:pPr>
              <w:spacing w:after="0" w:line="259" w:lineRule="auto"/>
              <w:ind w:left="2"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712C5548" w14:textId="77777777" w:rsidR="0031183C" w:rsidRDefault="0054243F">
            <w:pPr>
              <w:spacing w:after="0" w:line="259" w:lineRule="auto"/>
              <w:ind w:left="2" w:firstLine="0"/>
            </w:pPr>
            <w: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4CD0A451" w14:textId="77777777" w:rsidR="0031183C" w:rsidRDefault="0054243F">
            <w:pPr>
              <w:spacing w:after="0" w:line="259" w:lineRule="auto"/>
              <w:ind w:left="0" w:firstLine="0"/>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7B3C8652" w14:textId="77777777" w:rsidR="0031183C" w:rsidRDefault="0054243F">
            <w:pPr>
              <w:spacing w:after="0" w:line="259" w:lineRule="auto"/>
              <w:ind w:left="0"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5BFA0241" w14:textId="77777777" w:rsidR="0031183C" w:rsidRDefault="0054243F">
            <w:pPr>
              <w:spacing w:after="0" w:line="259" w:lineRule="auto"/>
              <w:ind w:left="0" w:firstLine="0"/>
            </w:pPr>
            <w:r>
              <w:t xml:space="preserve"> </w:t>
            </w:r>
          </w:p>
        </w:tc>
      </w:tr>
      <w:tr w:rsidR="0031183C" w14:paraId="27DABDDC" w14:textId="77777777" w:rsidTr="00192760">
        <w:tblPrEx>
          <w:tblCellMar>
            <w:top w:w="125" w:type="dxa"/>
            <w:left w:w="106" w:type="dxa"/>
          </w:tblCellMar>
        </w:tblPrEx>
        <w:trPr>
          <w:trHeight w:val="588"/>
        </w:trPr>
        <w:tc>
          <w:tcPr>
            <w:tcW w:w="1844" w:type="dxa"/>
            <w:tcBorders>
              <w:top w:val="single" w:sz="4" w:space="0" w:color="000000"/>
              <w:left w:val="single" w:sz="4" w:space="0" w:color="000000"/>
              <w:bottom w:val="single" w:sz="4" w:space="0" w:color="000000"/>
              <w:right w:val="single" w:sz="4" w:space="0" w:color="000000"/>
            </w:tcBorders>
          </w:tcPr>
          <w:p w14:paraId="195F7454"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7DFE6F56" w14:textId="77777777" w:rsidR="0031183C" w:rsidRDefault="0054243F">
            <w:pPr>
              <w:spacing w:after="0" w:line="259" w:lineRule="auto"/>
              <w:ind w:left="0" w:firstLine="0"/>
            </w:pPr>
            <w: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2502389F" w14:textId="77777777" w:rsidR="0031183C" w:rsidRDefault="0054243F">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142E155" w14:textId="77777777" w:rsidR="0031183C" w:rsidRDefault="0054243F">
            <w:pPr>
              <w:spacing w:after="0" w:line="259" w:lineRule="auto"/>
              <w:ind w:left="2"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5DCB7536" w14:textId="77777777" w:rsidR="0031183C" w:rsidRDefault="0054243F">
            <w:pPr>
              <w:spacing w:after="0" w:line="259" w:lineRule="auto"/>
              <w:ind w:left="2" w:firstLine="0"/>
            </w:pPr>
            <w: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615C71B5" w14:textId="77777777" w:rsidR="0031183C" w:rsidRDefault="0054243F">
            <w:pPr>
              <w:spacing w:after="0" w:line="259" w:lineRule="auto"/>
              <w:ind w:left="0" w:firstLine="0"/>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32830578" w14:textId="77777777" w:rsidR="0031183C" w:rsidRDefault="0054243F">
            <w:pPr>
              <w:spacing w:after="0" w:line="259" w:lineRule="auto"/>
              <w:ind w:left="0"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6775A8D4" w14:textId="77777777" w:rsidR="0031183C" w:rsidRDefault="0054243F">
            <w:pPr>
              <w:spacing w:after="0" w:line="259" w:lineRule="auto"/>
              <w:ind w:left="0" w:firstLine="0"/>
            </w:pPr>
            <w:r>
              <w:t xml:space="preserve"> </w:t>
            </w:r>
          </w:p>
        </w:tc>
      </w:tr>
      <w:tr w:rsidR="0031183C" w14:paraId="0A330B90" w14:textId="77777777" w:rsidTr="00192760">
        <w:tblPrEx>
          <w:tblCellMar>
            <w:top w:w="125" w:type="dxa"/>
            <w:left w:w="106" w:type="dxa"/>
          </w:tblCellMar>
        </w:tblPrEx>
        <w:trPr>
          <w:trHeight w:val="590"/>
        </w:trPr>
        <w:tc>
          <w:tcPr>
            <w:tcW w:w="1844" w:type="dxa"/>
            <w:tcBorders>
              <w:top w:val="single" w:sz="4" w:space="0" w:color="000000"/>
              <w:left w:val="single" w:sz="4" w:space="0" w:color="000000"/>
              <w:bottom w:val="single" w:sz="4" w:space="0" w:color="000000"/>
              <w:right w:val="single" w:sz="4" w:space="0" w:color="000000"/>
            </w:tcBorders>
          </w:tcPr>
          <w:p w14:paraId="0DB26988"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10873A43" w14:textId="77777777" w:rsidR="0031183C" w:rsidRDefault="0054243F">
            <w:pPr>
              <w:spacing w:after="0" w:line="259" w:lineRule="auto"/>
              <w:ind w:left="0" w:firstLine="0"/>
            </w:pPr>
            <w: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2ED2C421" w14:textId="77777777" w:rsidR="0031183C" w:rsidRDefault="0054243F">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6BAEAC5" w14:textId="77777777" w:rsidR="0031183C" w:rsidRDefault="0054243F">
            <w:pPr>
              <w:spacing w:after="0" w:line="259" w:lineRule="auto"/>
              <w:ind w:left="2"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2BCD7E08" w14:textId="77777777" w:rsidR="0031183C" w:rsidRDefault="0054243F">
            <w:pPr>
              <w:spacing w:after="0" w:line="259" w:lineRule="auto"/>
              <w:ind w:left="2" w:firstLine="0"/>
            </w:pPr>
            <w: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0568B30E" w14:textId="77777777" w:rsidR="0031183C" w:rsidRDefault="0054243F">
            <w:pPr>
              <w:spacing w:after="0" w:line="259" w:lineRule="auto"/>
              <w:ind w:left="0" w:firstLine="0"/>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1CA9D1C4" w14:textId="77777777" w:rsidR="0031183C" w:rsidRDefault="0054243F">
            <w:pPr>
              <w:spacing w:after="0" w:line="259" w:lineRule="auto"/>
              <w:ind w:left="0"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39E11017" w14:textId="77777777" w:rsidR="0031183C" w:rsidRDefault="0054243F">
            <w:pPr>
              <w:spacing w:after="0" w:line="259" w:lineRule="auto"/>
              <w:ind w:left="0" w:firstLine="0"/>
            </w:pPr>
            <w:r>
              <w:t xml:space="preserve"> </w:t>
            </w:r>
          </w:p>
        </w:tc>
      </w:tr>
      <w:tr w:rsidR="0031183C" w14:paraId="77A7FD6F" w14:textId="77777777" w:rsidTr="00192760">
        <w:tblPrEx>
          <w:tblCellMar>
            <w:top w:w="125" w:type="dxa"/>
            <w:left w:w="106" w:type="dxa"/>
          </w:tblCellMar>
        </w:tblPrEx>
        <w:trPr>
          <w:trHeight w:val="588"/>
        </w:trPr>
        <w:tc>
          <w:tcPr>
            <w:tcW w:w="1844" w:type="dxa"/>
            <w:tcBorders>
              <w:top w:val="single" w:sz="4" w:space="0" w:color="000000"/>
              <w:left w:val="single" w:sz="4" w:space="0" w:color="000000"/>
              <w:bottom w:val="single" w:sz="4" w:space="0" w:color="000000"/>
              <w:right w:val="single" w:sz="4" w:space="0" w:color="000000"/>
            </w:tcBorders>
          </w:tcPr>
          <w:p w14:paraId="634F588B" w14:textId="77777777" w:rsidR="0031183C" w:rsidRDefault="0054243F">
            <w:pPr>
              <w:spacing w:after="0" w:line="259" w:lineRule="auto"/>
              <w:ind w:left="2" w:firstLine="0"/>
            </w:pPr>
            <w:r>
              <w:rPr>
                <w:rFonts w:ascii="Arial" w:eastAsia="Arial" w:hAnsi="Arial" w:cs="Arial"/>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7604C667" w14:textId="77777777" w:rsidR="0031183C" w:rsidRDefault="0054243F">
            <w:pPr>
              <w:spacing w:after="0" w:line="259" w:lineRule="auto"/>
              <w:ind w:left="0" w:firstLine="0"/>
            </w:pPr>
            <w:r>
              <w:t xml:space="preserve"> </w:t>
            </w:r>
          </w:p>
        </w:tc>
        <w:tc>
          <w:tcPr>
            <w:tcW w:w="1834" w:type="dxa"/>
            <w:tcBorders>
              <w:top w:val="single" w:sz="4" w:space="0" w:color="000000"/>
              <w:left w:val="single" w:sz="4" w:space="0" w:color="000000"/>
              <w:bottom w:val="single" w:sz="4" w:space="0" w:color="000000"/>
              <w:right w:val="single" w:sz="4" w:space="0" w:color="000000"/>
            </w:tcBorders>
            <w:vAlign w:val="center"/>
          </w:tcPr>
          <w:p w14:paraId="303C4B90" w14:textId="77777777" w:rsidR="0031183C" w:rsidRDefault="0054243F">
            <w:pPr>
              <w:spacing w:after="0" w:line="259" w:lineRule="auto"/>
              <w:ind w:left="0" w:firstLine="0"/>
            </w:pP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142BADC1" w14:textId="77777777" w:rsidR="0031183C" w:rsidRDefault="0054243F">
            <w:pPr>
              <w:spacing w:after="0" w:line="259" w:lineRule="auto"/>
              <w:ind w:left="2"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6AB581CE" w14:textId="77777777" w:rsidR="0031183C" w:rsidRDefault="0054243F">
            <w:pPr>
              <w:spacing w:after="0" w:line="259" w:lineRule="auto"/>
              <w:ind w:left="2" w:firstLine="0"/>
            </w:pPr>
            <w: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50419A9F" w14:textId="77777777" w:rsidR="0031183C" w:rsidRDefault="0054243F">
            <w:pPr>
              <w:spacing w:after="0" w:line="259" w:lineRule="auto"/>
              <w:ind w:left="0" w:firstLine="0"/>
            </w:pPr>
            <w: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7FD596FB" w14:textId="77777777" w:rsidR="0031183C" w:rsidRDefault="0054243F">
            <w:pPr>
              <w:spacing w:after="0" w:line="259" w:lineRule="auto"/>
              <w:ind w:left="0"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400E177D" w14:textId="77777777" w:rsidR="0031183C" w:rsidRDefault="0054243F">
            <w:pPr>
              <w:spacing w:after="0" w:line="259" w:lineRule="auto"/>
              <w:ind w:left="0" w:firstLine="0"/>
            </w:pPr>
            <w:r>
              <w:t xml:space="preserve"> </w:t>
            </w:r>
          </w:p>
        </w:tc>
      </w:tr>
    </w:tbl>
    <w:p w14:paraId="02B2822A" w14:textId="77777777" w:rsidR="0031183C" w:rsidRDefault="0054243F">
      <w:pPr>
        <w:spacing w:after="103" w:line="259" w:lineRule="auto"/>
        <w:ind w:left="0" w:firstLine="0"/>
      </w:pPr>
      <w:r>
        <w:rPr>
          <w:rFonts w:ascii="Arial" w:eastAsia="Arial" w:hAnsi="Arial" w:cs="Arial"/>
          <w:sz w:val="20"/>
        </w:rPr>
        <w:t xml:space="preserve"> </w:t>
      </w:r>
    </w:p>
    <w:p w14:paraId="09A444EE" w14:textId="65FAF8B6" w:rsidR="0031183C" w:rsidRDefault="0054243F" w:rsidP="00192760">
      <w:pPr>
        <w:spacing w:after="3398" w:line="259" w:lineRule="auto"/>
        <w:ind w:left="0" w:firstLine="0"/>
        <w:sectPr w:rsidR="0031183C" w:rsidSect="00192760">
          <w:footerReference w:type="even" r:id="rId55"/>
          <w:footerReference w:type="default" r:id="rId56"/>
          <w:footerReference w:type="first" r:id="rId57"/>
          <w:pgSz w:w="16841" w:h="11899" w:orient="landscape"/>
          <w:pgMar w:top="573" w:right="5702" w:bottom="684" w:left="852" w:header="720" w:footer="720" w:gutter="0"/>
          <w:pgBorders w:offsetFrom="page">
            <w:top w:val="single" w:sz="48" w:space="24" w:color="002060"/>
            <w:left w:val="single" w:sz="48" w:space="24" w:color="002060"/>
            <w:bottom w:val="single" w:sz="48" w:space="24" w:color="002060"/>
            <w:right w:val="single" w:sz="48" w:space="24" w:color="002060"/>
          </w:pgBorders>
          <w:cols w:space="720"/>
        </w:sectPr>
      </w:pPr>
      <w:r>
        <w:rPr>
          <w:rFonts w:ascii="Arial" w:eastAsia="Arial" w:hAnsi="Arial" w:cs="Arial"/>
          <w:sz w:val="20"/>
        </w:rPr>
        <w:t xml:space="preserve"> </w:t>
      </w:r>
    </w:p>
    <w:p w14:paraId="7DF5190D" w14:textId="77777777" w:rsidR="0031183C" w:rsidRDefault="0054243F" w:rsidP="00192760">
      <w:pPr>
        <w:pStyle w:val="Heading2"/>
        <w:spacing w:after="60"/>
        <w:ind w:left="0" w:firstLine="0"/>
      </w:pPr>
      <w:bookmarkStart w:id="31" w:name="_Toc37460"/>
      <w:r>
        <w:t xml:space="preserve">Appendix 4. Recommended absence period for preventing the spread of infection </w:t>
      </w:r>
      <w:bookmarkEnd w:id="31"/>
    </w:p>
    <w:p w14:paraId="3ECF0993" w14:textId="77777777" w:rsidR="0031183C" w:rsidRDefault="0054243F">
      <w:pPr>
        <w:spacing w:after="112" w:line="250" w:lineRule="auto"/>
        <w:ind w:left="-5"/>
      </w:pPr>
      <w:r>
        <w:rPr>
          <w:rFonts w:ascii="Arial" w:eastAsia="Arial" w:hAnsi="Arial" w:cs="Arial"/>
          <w:sz w:val="20"/>
        </w:rPr>
        <w:t>This list of recommended absence periods for preventing the spread of infection is taken from non-statutory guidance for schools and other childcare settings from the UK Health Security Agency</w:t>
      </w:r>
      <w:r w:rsidR="00006436">
        <w:rPr>
          <w:rFonts w:ascii="Arial" w:eastAsia="Arial" w:hAnsi="Arial" w:cs="Arial"/>
          <w:sz w:val="20"/>
        </w:rPr>
        <w:t>, updated March 2025</w:t>
      </w:r>
      <w:r>
        <w:rPr>
          <w:rFonts w:ascii="Arial" w:eastAsia="Arial" w:hAnsi="Arial" w:cs="Arial"/>
          <w:sz w:val="20"/>
        </w:rPr>
        <w:t xml:space="preserve">. For each of these infections or complaints, there </w:t>
      </w:r>
      <w:hyperlink r:id="rId58">
        <w:r>
          <w:rPr>
            <w:rFonts w:ascii="Arial" w:eastAsia="Arial" w:hAnsi="Arial" w:cs="Arial"/>
            <w:color w:val="0072CC"/>
            <w:sz w:val="20"/>
            <w:u w:val="single" w:color="0072CC"/>
          </w:rPr>
          <w:t>is further information in the guidance on the symptoms, how it spreads and</w:t>
        </w:r>
      </w:hyperlink>
      <w:hyperlink r:id="rId59">
        <w:r>
          <w:rPr>
            <w:rFonts w:ascii="Arial" w:eastAsia="Arial" w:hAnsi="Arial" w:cs="Arial"/>
            <w:color w:val="0072CC"/>
            <w:sz w:val="20"/>
          </w:rPr>
          <w:t xml:space="preserve"> </w:t>
        </w:r>
      </w:hyperlink>
      <w:hyperlink r:id="rId60">
        <w:r>
          <w:rPr>
            <w:rFonts w:ascii="Arial" w:eastAsia="Arial" w:hAnsi="Arial" w:cs="Arial"/>
            <w:color w:val="0072CC"/>
            <w:sz w:val="20"/>
            <w:u w:val="single" w:color="0072CC"/>
          </w:rPr>
          <w:t>some ‘dos and don’ts’ to follow that you can check</w:t>
        </w:r>
      </w:hyperlink>
      <w:hyperlink r:id="rId61">
        <w:r>
          <w:rPr>
            <w:rFonts w:ascii="Arial" w:eastAsia="Arial" w:hAnsi="Arial" w:cs="Arial"/>
            <w:sz w:val="20"/>
          </w:rPr>
          <w:t>.</w:t>
        </w:r>
      </w:hyperlink>
      <w:r>
        <w:rPr>
          <w:rFonts w:ascii="Arial" w:eastAsia="Arial" w:hAnsi="Arial" w:cs="Arial"/>
          <w:sz w:val="20"/>
        </w:rPr>
        <w:t xml:space="preserve"> </w:t>
      </w:r>
    </w:p>
    <w:p w14:paraId="27AF1E00" w14:textId="77777777" w:rsidR="0031183C" w:rsidRDefault="0054243F">
      <w:pPr>
        <w:spacing w:after="113" w:line="250" w:lineRule="auto"/>
        <w:ind w:left="-5"/>
        <w:rPr>
          <w:rFonts w:ascii="Arial" w:eastAsia="Arial" w:hAnsi="Arial" w:cs="Arial"/>
          <w:sz w:val="20"/>
        </w:rPr>
      </w:pPr>
      <w:r>
        <w:rPr>
          <w:rFonts w:ascii="Arial" w:eastAsia="Arial" w:hAnsi="Arial" w:cs="Arial"/>
          <w:sz w:val="20"/>
        </w:rPr>
        <w:t xml:space="preserve">In confirmed cases of COVID-19, we will follow the recommended self-isolation period based on government guidance. </w:t>
      </w:r>
    </w:p>
    <w:p w14:paraId="041EB86D" w14:textId="77777777" w:rsidR="00006436" w:rsidRDefault="00006436">
      <w:pPr>
        <w:spacing w:after="113" w:line="250" w:lineRule="auto"/>
        <w:ind w:left="-5"/>
        <w:rPr>
          <w:rFonts w:ascii="Arial" w:eastAsia="Arial" w:hAnsi="Arial" w:cs="Arial"/>
          <w:sz w:val="20"/>
        </w:rPr>
      </w:pPr>
    </w:p>
    <w:tbl>
      <w:tblPr>
        <w:tblStyle w:val="TableGrid"/>
        <w:tblW w:w="101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84" w:type="dxa"/>
          <w:right w:w="22" w:type="dxa"/>
        </w:tblCellMar>
        <w:tblLook w:val="04A0" w:firstRow="1" w:lastRow="0" w:firstColumn="1" w:lastColumn="0" w:noHBand="0" w:noVBand="1"/>
      </w:tblPr>
      <w:tblGrid>
        <w:gridCol w:w="2635"/>
        <w:gridCol w:w="3538"/>
        <w:gridCol w:w="4022"/>
      </w:tblGrid>
      <w:tr w:rsidR="00006436" w:rsidRPr="00006436" w14:paraId="5ACB24C5" w14:textId="77777777" w:rsidTr="00192760">
        <w:trPr>
          <w:trHeight w:val="444"/>
        </w:trPr>
        <w:tc>
          <w:tcPr>
            <w:tcW w:w="2635" w:type="dxa"/>
          </w:tcPr>
          <w:p w14:paraId="2995D995" w14:textId="77777777" w:rsidR="00006436" w:rsidRPr="00006436" w:rsidRDefault="00006436" w:rsidP="00192760">
            <w:pPr>
              <w:spacing w:after="0"/>
              <w:ind w:left="0"/>
              <w:rPr>
                <w:rFonts w:asciiTheme="minorHAnsi" w:hAnsiTheme="minorHAnsi" w:cstheme="minorHAnsi"/>
                <w:b/>
                <w:szCs w:val="24"/>
              </w:rPr>
            </w:pPr>
            <w:r w:rsidRPr="00006436">
              <w:rPr>
                <w:rFonts w:asciiTheme="minorHAnsi" w:hAnsiTheme="minorHAnsi" w:cstheme="minorHAnsi"/>
                <w:b/>
                <w:color w:val="0B0C0C"/>
                <w:szCs w:val="24"/>
              </w:rPr>
              <w:t xml:space="preserve">Infection </w:t>
            </w:r>
          </w:p>
        </w:tc>
        <w:tc>
          <w:tcPr>
            <w:tcW w:w="3538" w:type="dxa"/>
          </w:tcPr>
          <w:p w14:paraId="74C8F481" w14:textId="77777777" w:rsidR="00006436" w:rsidRPr="00006436" w:rsidRDefault="00006436" w:rsidP="00192760">
            <w:pPr>
              <w:spacing w:after="0"/>
              <w:ind w:left="0"/>
              <w:rPr>
                <w:rFonts w:asciiTheme="minorHAnsi" w:hAnsiTheme="minorHAnsi" w:cstheme="minorHAnsi"/>
                <w:b/>
                <w:szCs w:val="24"/>
              </w:rPr>
            </w:pPr>
            <w:r w:rsidRPr="00006436">
              <w:rPr>
                <w:rFonts w:asciiTheme="minorHAnsi" w:hAnsiTheme="minorHAnsi" w:cstheme="minorHAnsi"/>
                <w:b/>
                <w:color w:val="0B0C0C"/>
                <w:szCs w:val="24"/>
              </w:rPr>
              <w:t xml:space="preserve">Exclusion period </w:t>
            </w:r>
          </w:p>
        </w:tc>
        <w:tc>
          <w:tcPr>
            <w:tcW w:w="4022" w:type="dxa"/>
          </w:tcPr>
          <w:p w14:paraId="5C58EEB9" w14:textId="77777777" w:rsidR="00006436" w:rsidRPr="00006436" w:rsidRDefault="00006436" w:rsidP="00192760">
            <w:pPr>
              <w:spacing w:after="0"/>
              <w:ind w:left="0"/>
              <w:rPr>
                <w:rFonts w:asciiTheme="minorHAnsi" w:hAnsiTheme="minorHAnsi" w:cstheme="minorHAnsi"/>
                <w:b/>
                <w:szCs w:val="24"/>
              </w:rPr>
            </w:pPr>
            <w:r w:rsidRPr="00006436">
              <w:rPr>
                <w:rFonts w:asciiTheme="minorHAnsi" w:hAnsiTheme="minorHAnsi" w:cstheme="minorHAnsi"/>
                <w:b/>
                <w:color w:val="0B0C0C"/>
                <w:szCs w:val="24"/>
              </w:rPr>
              <w:t xml:space="preserve">Comments </w:t>
            </w:r>
          </w:p>
        </w:tc>
      </w:tr>
      <w:tr w:rsidR="00006436" w:rsidRPr="00006436" w14:paraId="4CB1CC06" w14:textId="77777777" w:rsidTr="00192760">
        <w:trPr>
          <w:trHeight w:val="1162"/>
        </w:trPr>
        <w:tc>
          <w:tcPr>
            <w:tcW w:w="2635" w:type="dxa"/>
          </w:tcPr>
          <w:p w14:paraId="3E4E732E"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Athlete’s foot </w:t>
            </w:r>
          </w:p>
        </w:tc>
        <w:tc>
          <w:tcPr>
            <w:tcW w:w="3538" w:type="dxa"/>
          </w:tcPr>
          <w:p w14:paraId="62A58ED7"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Pr>
          <w:p w14:paraId="0465B3DD"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Children should not be barefoot at their setting (for example in changing areas) and should not share towels, socks or shoes with others. </w:t>
            </w:r>
          </w:p>
        </w:tc>
      </w:tr>
      <w:tr w:rsidR="00006436" w:rsidRPr="00006436" w14:paraId="26CDB62B" w14:textId="77777777" w:rsidTr="00192760">
        <w:trPr>
          <w:trHeight w:val="699"/>
        </w:trPr>
        <w:tc>
          <w:tcPr>
            <w:tcW w:w="2635" w:type="dxa"/>
          </w:tcPr>
          <w:p w14:paraId="5BECD87F"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Chickenpox </w:t>
            </w:r>
          </w:p>
        </w:tc>
        <w:tc>
          <w:tcPr>
            <w:tcW w:w="3538" w:type="dxa"/>
          </w:tcPr>
          <w:p w14:paraId="283A6391"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At least 5 days from onset of rash and until all blisters have crusted over. </w:t>
            </w:r>
          </w:p>
        </w:tc>
        <w:tc>
          <w:tcPr>
            <w:tcW w:w="4022" w:type="dxa"/>
          </w:tcPr>
          <w:p w14:paraId="630A8CF0"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Pregnant staff contacts should consult with their GP or midwife. </w:t>
            </w:r>
          </w:p>
        </w:tc>
      </w:tr>
      <w:tr w:rsidR="00006436" w:rsidRPr="00006436" w14:paraId="03E30595" w14:textId="77777777" w:rsidTr="00192760">
        <w:trPr>
          <w:trHeight w:val="401"/>
        </w:trPr>
        <w:tc>
          <w:tcPr>
            <w:tcW w:w="2635" w:type="dxa"/>
          </w:tcPr>
          <w:p w14:paraId="3CD26770"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Cold sores (herpes simplex) </w:t>
            </w:r>
          </w:p>
        </w:tc>
        <w:tc>
          <w:tcPr>
            <w:tcW w:w="3538" w:type="dxa"/>
          </w:tcPr>
          <w:p w14:paraId="6ED70907"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Pr>
          <w:p w14:paraId="4A824D79"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Avoid kissing and contact with the sores. </w:t>
            </w:r>
          </w:p>
        </w:tc>
      </w:tr>
      <w:tr w:rsidR="00006436" w:rsidRPr="00006436" w14:paraId="0958AFE7" w14:textId="77777777" w:rsidTr="00192760">
        <w:trPr>
          <w:trHeight w:val="822"/>
        </w:trPr>
        <w:tc>
          <w:tcPr>
            <w:tcW w:w="2635" w:type="dxa"/>
          </w:tcPr>
          <w:p w14:paraId="3759EAD0"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Conjunctivitis </w:t>
            </w:r>
          </w:p>
        </w:tc>
        <w:tc>
          <w:tcPr>
            <w:tcW w:w="3538" w:type="dxa"/>
          </w:tcPr>
          <w:p w14:paraId="0F92048F"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Pr>
          <w:p w14:paraId="6FC59100" w14:textId="77777777" w:rsidR="00006436" w:rsidRPr="00006436" w:rsidRDefault="00006436" w:rsidP="00192760">
            <w:pPr>
              <w:spacing w:after="0"/>
              <w:ind w:left="0" w:right="500"/>
              <w:rPr>
                <w:rFonts w:asciiTheme="minorHAnsi" w:hAnsiTheme="minorHAnsi" w:cstheme="minorHAnsi"/>
                <w:szCs w:val="24"/>
              </w:rPr>
            </w:pPr>
            <w:r w:rsidRPr="00006436">
              <w:rPr>
                <w:rFonts w:asciiTheme="minorHAnsi" w:eastAsia="Arial" w:hAnsiTheme="minorHAnsi" w:cstheme="minorHAnsi"/>
                <w:color w:val="0B0C0C"/>
                <w:szCs w:val="24"/>
              </w:rPr>
              <w:t xml:space="preserve">If an outbreak or cluster occurs, </w:t>
            </w:r>
            <w:hyperlink r:id="rId62">
              <w:r w:rsidRPr="00006436">
                <w:rPr>
                  <w:rFonts w:asciiTheme="minorHAnsi" w:eastAsia="Arial" w:hAnsiTheme="minorHAnsi" w:cstheme="minorHAnsi"/>
                  <w:color w:val="1D70B8"/>
                  <w:szCs w:val="24"/>
                  <w:u w:val="single" w:color="1D70B8"/>
                </w:rPr>
                <w:t>consult your local health</w:t>
              </w:r>
            </w:hyperlink>
            <w:hyperlink r:id="rId63">
              <w:r w:rsidRPr="00006436">
                <w:rPr>
                  <w:rFonts w:asciiTheme="minorHAnsi" w:eastAsia="Arial" w:hAnsiTheme="minorHAnsi" w:cstheme="minorHAnsi"/>
                  <w:color w:val="1D70B8"/>
                  <w:szCs w:val="24"/>
                </w:rPr>
                <w:t xml:space="preserve"> </w:t>
              </w:r>
            </w:hyperlink>
            <w:hyperlink r:id="rId64">
              <w:r w:rsidRPr="00006436">
                <w:rPr>
                  <w:rFonts w:asciiTheme="minorHAnsi" w:eastAsia="Arial" w:hAnsiTheme="minorHAnsi" w:cstheme="minorHAnsi"/>
                  <w:color w:val="1D70B8"/>
                  <w:szCs w:val="24"/>
                  <w:u w:val="single" w:color="1D70B8"/>
                </w:rPr>
                <w:t>protection team (HPT)</w:t>
              </w:r>
            </w:hyperlink>
            <w:hyperlink r:id="rId65">
              <w:r w:rsidRPr="00006436">
                <w:rPr>
                  <w:rFonts w:asciiTheme="minorHAnsi" w:eastAsia="Arial" w:hAnsiTheme="minorHAnsi" w:cstheme="minorHAnsi"/>
                  <w:color w:val="0B0C0C"/>
                  <w:szCs w:val="24"/>
                </w:rPr>
                <w:t>.</w:t>
              </w:r>
            </w:hyperlink>
            <w:r w:rsidRPr="00006436">
              <w:rPr>
                <w:rFonts w:asciiTheme="minorHAnsi" w:eastAsia="Arial" w:hAnsiTheme="minorHAnsi" w:cstheme="minorHAnsi"/>
                <w:color w:val="0B0C0C"/>
                <w:szCs w:val="24"/>
              </w:rPr>
              <w:t xml:space="preserve"> </w:t>
            </w:r>
          </w:p>
        </w:tc>
      </w:tr>
      <w:tr w:rsidR="00006436" w:rsidRPr="00006436" w14:paraId="258B7ACB" w14:textId="77777777" w:rsidTr="00192760">
        <w:trPr>
          <w:trHeight w:val="2651"/>
        </w:trPr>
        <w:tc>
          <w:tcPr>
            <w:tcW w:w="2635" w:type="dxa"/>
          </w:tcPr>
          <w:p w14:paraId="2A60F0FC" w14:textId="77777777" w:rsidR="00006436" w:rsidRPr="00006436" w:rsidRDefault="00006436" w:rsidP="00192760">
            <w:pPr>
              <w:spacing w:after="0" w:line="278"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Respiratory infections including coronavirus </w:t>
            </w:r>
          </w:p>
          <w:p w14:paraId="6409B2A2"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(COVID-19) </w:t>
            </w:r>
          </w:p>
        </w:tc>
        <w:tc>
          <w:tcPr>
            <w:tcW w:w="3538" w:type="dxa"/>
          </w:tcPr>
          <w:p w14:paraId="6316EECE" w14:textId="77777777" w:rsidR="00006436" w:rsidRPr="00006436" w:rsidRDefault="00006436" w:rsidP="00192760">
            <w:pPr>
              <w:spacing w:after="318" w:line="278"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Children and young people should not attend if they have a high temperature and are unwell. </w:t>
            </w:r>
          </w:p>
          <w:p w14:paraId="01D43BA4" w14:textId="77777777" w:rsidR="00006436" w:rsidRPr="00006436" w:rsidRDefault="00006436" w:rsidP="00192760">
            <w:pPr>
              <w:spacing w:after="0"/>
              <w:ind w:left="0" w:right="54"/>
              <w:rPr>
                <w:rFonts w:asciiTheme="minorHAnsi" w:hAnsiTheme="minorHAnsi" w:cstheme="minorHAnsi"/>
                <w:szCs w:val="24"/>
              </w:rPr>
            </w:pPr>
            <w:r w:rsidRPr="00006436">
              <w:rPr>
                <w:rFonts w:asciiTheme="minorHAnsi" w:eastAsia="Arial" w:hAnsiTheme="minorHAnsi" w:cstheme="minorHAnsi"/>
                <w:color w:val="0B0C0C"/>
                <w:szCs w:val="24"/>
              </w:rPr>
              <w:t xml:space="preserve">Children and young people who have a positive test result for COVID-19 should not attend the setting for 3 days after the day of the test. </w:t>
            </w:r>
          </w:p>
        </w:tc>
        <w:tc>
          <w:tcPr>
            <w:tcW w:w="4022" w:type="dxa"/>
          </w:tcPr>
          <w:p w14:paraId="4600BE25"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Children with mild symptoms such as runny nose, and headache who are otherwise well can continue to attend their setting. </w:t>
            </w:r>
          </w:p>
        </w:tc>
      </w:tr>
      <w:tr w:rsidR="00006436" w:rsidRPr="00006436" w14:paraId="20FFF078" w14:textId="77777777" w:rsidTr="00192760">
        <w:trPr>
          <w:trHeight w:val="2381"/>
        </w:trPr>
        <w:tc>
          <w:tcPr>
            <w:tcW w:w="2635" w:type="dxa"/>
          </w:tcPr>
          <w:p w14:paraId="72F2970F" w14:textId="77777777" w:rsidR="00006436" w:rsidRPr="00006436" w:rsidRDefault="00006436" w:rsidP="00192760">
            <w:pPr>
              <w:spacing w:after="0"/>
              <w:ind w:left="0" w:right="44"/>
              <w:rPr>
                <w:rFonts w:asciiTheme="minorHAnsi" w:hAnsiTheme="minorHAnsi" w:cstheme="minorHAnsi"/>
                <w:szCs w:val="24"/>
              </w:rPr>
            </w:pPr>
            <w:r w:rsidRPr="00006436">
              <w:rPr>
                <w:rFonts w:asciiTheme="minorHAnsi" w:eastAsia="Arial" w:hAnsiTheme="minorHAnsi" w:cstheme="minorHAnsi"/>
                <w:color w:val="0B0C0C"/>
                <w:szCs w:val="24"/>
              </w:rPr>
              <w:t xml:space="preserve">Diarrhoea and vomiting </w:t>
            </w:r>
          </w:p>
        </w:tc>
        <w:tc>
          <w:tcPr>
            <w:tcW w:w="3538" w:type="dxa"/>
          </w:tcPr>
          <w:p w14:paraId="5F9A0811" w14:textId="77777777" w:rsidR="00006436" w:rsidRPr="00006436" w:rsidRDefault="00006436" w:rsidP="00192760">
            <w:pPr>
              <w:spacing w:after="0"/>
              <w:ind w:left="0" w:right="13"/>
              <w:rPr>
                <w:rFonts w:asciiTheme="minorHAnsi" w:hAnsiTheme="minorHAnsi" w:cstheme="minorHAnsi"/>
                <w:szCs w:val="24"/>
              </w:rPr>
            </w:pPr>
            <w:r w:rsidRPr="00006436">
              <w:rPr>
                <w:rFonts w:asciiTheme="minorHAnsi" w:eastAsia="Arial" w:hAnsiTheme="minorHAnsi" w:cstheme="minorHAnsi"/>
                <w:color w:val="0B0C0C"/>
                <w:szCs w:val="24"/>
              </w:rPr>
              <w:t xml:space="preserve">Staff and students can return 48 hours after diarrhoea and vomiting have stopped. </w:t>
            </w:r>
          </w:p>
        </w:tc>
        <w:tc>
          <w:tcPr>
            <w:tcW w:w="4022" w:type="dxa"/>
          </w:tcPr>
          <w:p w14:paraId="33346A7D" w14:textId="77777777" w:rsidR="00006436" w:rsidRPr="00006436" w:rsidRDefault="00006436" w:rsidP="00192760">
            <w:pPr>
              <w:spacing w:after="318" w:line="278"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If a particular cause of the diarrhoea and vomiting is identified, there may be additional exclusion advice, for example E. coli STEC and hep A. </w:t>
            </w:r>
          </w:p>
          <w:p w14:paraId="7CE60FFA" w14:textId="77777777" w:rsidR="00006436" w:rsidRPr="00006436" w:rsidRDefault="00006436" w:rsidP="00192760">
            <w:pPr>
              <w:spacing w:after="0"/>
              <w:ind w:left="0" w:right="819"/>
              <w:rPr>
                <w:rFonts w:asciiTheme="minorHAnsi" w:hAnsiTheme="minorHAnsi" w:cstheme="minorHAnsi"/>
                <w:szCs w:val="24"/>
              </w:rPr>
            </w:pPr>
            <w:r w:rsidRPr="00006436">
              <w:rPr>
                <w:rFonts w:asciiTheme="minorHAnsi" w:eastAsia="Arial" w:hAnsiTheme="minorHAnsi" w:cstheme="minorHAnsi"/>
                <w:color w:val="0B0C0C"/>
                <w:szCs w:val="24"/>
              </w:rPr>
              <w:t xml:space="preserve">For more information, see </w:t>
            </w:r>
            <w:hyperlink r:id="rId66">
              <w:r w:rsidRPr="00006436">
                <w:rPr>
                  <w:rFonts w:asciiTheme="minorHAnsi" w:eastAsia="Arial" w:hAnsiTheme="minorHAnsi" w:cstheme="minorHAnsi"/>
                  <w:color w:val="1D70B8"/>
                  <w:szCs w:val="24"/>
                  <w:u w:val="single" w:color="1D70B8"/>
                </w:rPr>
                <w:t>Managing outbreaks and</w:t>
              </w:r>
            </w:hyperlink>
            <w:hyperlink r:id="rId67">
              <w:r w:rsidRPr="00006436">
                <w:rPr>
                  <w:rFonts w:asciiTheme="minorHAnsi" w:eastAsia="Arial" w:hAnsiTheme="minorHAnsi" w:cstheme="minorHAnsi"/>
                  <w:color w:val="1D70B8"/>
                  <w:szCs w:val="24"/>
                </w:rPr>
                <w:t xml:space="preserve"> </w:t>
              </w:r>
            </w:hyperlink>
            <w:hyperlink r:id="rId68">
              <w:r w:rsidRPr="00006436">
                <w:rPr>
                  <w:rFonts w:asciiTheme="minorHAnsi" w:eastAsia="Arial" w:hAnsiTheme="minorHAnsi" w:cstheme="minorHAnsi"/>
                  <w:color w:val="1D70B8"/>
                  <w:szCs w:val="24"/>
                  <w:u w:val="single" w:color="1D70B8"/>
                </w:rPr>
                <w:t>incidents</w:t>
              </w:r>
            </w:hyperlink>
            <w:hyperlink r:id="rId69">
              <w:r w:rsidRPr="00006436">
                <w:rPr>
                  <w:rFonts w:asciiTheme="minorHAnsi" w:eastAsia="Arial" w:hAnsiTheme="minorHAnsi" w:cstheme="minorHAnsi"/>
                  <w:color w:val="0B0C0C"/>
                  <w:szCs w:val="24"/>
                </w:rPr>
                <w:t>.</w:t>
              </w:r>
            </w:hyperlink>
            <w:r w:rsidRPr="00006436">
              <w:rPr>
                <w:rFonts w:asciiTheme="minorHAnsi" w:eastAsia="Arial" w:hAnsiTheme="minorHAnsi" w:cstheme="minorHAnsi"/>
                <w:color w:val="0B0C0C"/>
                <w:szCs w:val="24"/>
              </w:rPr>
              <w:t xml:space="preserve"> </w:t>
            </w:r>
          </w:p>
        </w:tc>
      </w:tr>
    </w:tbl>
    <w:p w14:paraId="15B8EECF" w14:textId="77777777" w:rsidR="00006436" w:rsidRDefault="00006436" w:rsidP="00006436">
      <w:pPr>
        <w:spacing w:after="0"/>
        <w:ind w:left="-1440" w:right="10466"/>
        <w:rPr>
          <w:rFonts w:asciiTheme="minorHAnsi" w:hAnsiTheme="minorHAnsi" w:cstheme="minorHAnsi"/>
          <w:szCs w:val="24"/>
        </w:rPr>
      </w:pPr>
    </w:p>
    <w:p w14:paraId="72AE2C0D" w14:textId="77777777" w:rsidR="00006436" w:rsidRDefault="00006436" w:rsidP="00006436">
      <w:pPr>
        <w:spacing w:after="0"/>
        <w:ind w:left="-1440" w:right="10466"/>
        <w:rPr>
          <w:rFonts w:asciiTheme="minorHAnsi" w:hAnsiTheme="minorHAnsi" w:cstheme="minorHAnsi"/>
          <w:szCs w:val="24"/>
        </w:rPr>
      </w:pPr>
    </w:p>
    <w:p w14:paraId="1EDCD90C" w14:textId="77777777" w:rsidR="00006436" w:rsidRDefault="00006436" w:rsidP="00006436">
      <w:pPr>
        <w:spacing w:after="0"/>
        <w:ind w:left="-1440" w:right="10466"/>
        <w:rPr>
          <w:rFonts w:asciiTheme="minorHAnsi" w:hAnsiTheme="minorHAnsi" w:cstheme="minorHAnsi"/>
          <w:szCs w:val="24"/>
        </w:rPr>
      </w:pPr>
    </w:p>
    <w:p w14:paraId="197F719C" w14:textId="77777777" w:rsidR="00006436" w:rsidRDefault="00006436" w:rsidP="00006436">
      <w:pPr>
        <w:spacing w:after="0"/>
        <w:ind w:left="-1440" w:right="10466"/>
        <w:rPr>
          <w:rFonts w:asciiTheme="minorHAnsi" w:hAnsiTheme="minorHAnsi" w:cstheme="minorHAnsi"/>
          <w:szCs w:val="24"/>
        </w:rPr>
      </w:pPr>
    </w:p>
    <w:p w14:paraId="493635C1" w14:textId="77777777" w:rsidR="00006436" w:rsidRPr="00006436" w:rsidRDefault="00006436" w:rsidP="00006436">
      <w:pPr>
        <w:spacing w:after="0"/>
        <w:ind w:left="-1440" w:right="10466"/>
        <w:rPr>
          <w:rFonts w:asciiTheme="minorHAnsi" w:hAnsiTheme="minorHAnsi" w:cstheme="minorHAnsi"/>
          <w:szCs w:val="24"/>
        </w:rPr>
      </w:pPr>
    </w:p>
    <w:tbl>
      <w:tblPr>
        <w:tblStyle w:val="TableGrid"/>
        <w:tblW w:w="10195" w:type="dxa"/>
        <w:tblInd w:w="-147" w:type="dxa"/>
        <w:tblCellMar>
          <w:top w:w="90" w:type="dxa"/>
          <w:left w:w="84" w:type="dxa"/>
          <w:right w:w="48" w:type="dxa"/>
        </w:tblCellMar>
        <w:tblLook w:val="04A0" w:firstRow="1" w:lastRow="0" w:firstColumn="1" w:lastColumn="0" w:noHBand="0" w:noVBand="1"/>
      </w:tblPr>
      <w:tblGrid>
        <w:gridCol w:w="2635"/>
        <w:gridCol w:w="3538"/>
        <w:gridCol w:w="4022"/>
      </w:tblGrid>
      <w:tr w:rsidR="00006436" w:rsidRPr="00006436" w14:paraId="13630333" w14:textId="77777777" w:rsidTr="00192760">
        <w:trPr>
          <w:trHeight w:val="444"/>
        </w:trPr>
        <w:tc>
          <w:tcPr>
            <w:tcW w:w="2635" w:type="dxa"/>
            <w:tcBorders>
              <w:top w:val="single" w:sz="4" w:space="0" w:color="000000"/>
              <w:left w:val="single" w:sz="4" w:space="0" w:color="000000"/>
              <w:bottom w:val="single" w:sz="4" w:space="0" w:color="auto"/>
              <w:right w:val="single" w:sz="4" w:space="0" w:color="000000"/>
            </w:tcBorders>
          </w:tcPr>
          <w:p w14:paraId="3FB8FCEA" w14:textId="77777777" w:rsidR="00006436" w:rsidRPr="00006436" w:rsidRDefault="00006436" w:rsidP="00192760">
            <w:pPr>
              <w:spacing w:after="0"/>
              <w:ind w:left="0"/>
              <w:rPr>
                <w:rFonts w:asciiTheme="minorHAnsi" w:hAnsiTheme="minorHAnsi" w:cstheme="minorHAnsi"/>
                <w:b/>
                <w:szCs w:val="24"/>
              </w:rPr>
            </w:pPr>
            <w:r w:rsidRPr="00006436">
              <w:rPr>
                <w:rFonts w:asciiTheme="minorHAnsi" w:hAnsiTheme="minorHAnsi" w:cstheme="minorHAnsi"/>
                <w:b/>
                <w:color w:val="0B0C0C"/>
                <w:szCs w:val="24"/>
              </w:rPr>
              <w:t xml:space="preserve">Infection </w:t>
            </w:r>
          </w:p>
        </w:tc>
        <w:tc>
          <w:tcPr>
            <w:tcW w:w="3538" w:type="dxa"/>
            <w:tcBorders>
              <w:top w:val="single" w:sz="4" w:space="0" w:color="000000"/>
              <w:left w:val="single" w:sz="4" w:space="0" w:color="000000"/>
              <w:bottom w:val="single" w:sz="4" w:space="0" w:color="auto"/>
              <w:right w:val="single" w:sz="4" w:space="0" w:color="000000"/>
            </w:tcBorders>
          </w:tcPr>
          <w:p w14:paraId="36CB61A5" w14:textId="77777777" w:rsidR="00006436" w:rsidRPr="00006436" w:rsidRDefault="00006436" w:rsidP="00192760">
            <w:pPr>
              <w:spacing w:after="0"/>
              <w:ind w:left="0"/>
              <w:rPr>
                <w:rFonts w:asciiTheme="minorHAnsi" w:hAnsiTheme="minorHAnsi" w:cstheme="minorHAnsi"/>
                <w:b/>
                <w:szCs w:val="24"/>
              </w:rPr>
            </w:pPr>
            <w:r w:rsidRPr="00006436">
              <w:rPr>
                <w:rFonts w:asciiTheme="minorHAnsi" w:hAnsiTheme="minorHAnsi" w:cstheme="minorHAnsi"/>
                <w:b/>
                <w:color w:val="0B0C0C"/>
                <w:szCs w:val="24"/>
              </w:rPr>
              <w:t xml:space="preserve">Exclusion period </w:t>
            </w:r>
          </w:p>
        </w:tc>
        <w:tc>
          <w:tcPr>
            <w:tcW w:w="4022" w:type="dxa"/>
            <w:tcBorders>
              <w:top w:val="single" w:sz="4" w:space="0" w:color="000000"/>
              <w:left w:val="single" w:sz="4" w:space="0" w:color="000000"/>
              <w:bottom w:val="single" w:sz="4" w:space="0" w:color="auto"/>
              <w:right w:val="single" w:sz="4" w:space="0" w:color="000000"/>
            </w:tcBorders>
          </w:tcPr>
          <w:p w14:paraId="336DB91B" w14:textId="77777777" w:rsidR="00006436" w:rsidRPr="00006436" w:rsidRDefault="00006436" w:rsidP="00192760">
            <w:pPr>
              <w:spacing w:after="0"/>
              <w:ind w:left="0"/>
              <w:rPr>
                <w:rFonts w:asciiTheme="minorHAnsi" w:hAnsiTheme="minorHAnsi" w:cstheme="minorHAnsi"/>
                <w:b/>
                <w:szCs w:val="24"/>
              </w:rPr>
            </w:pPr>
            <w:r w:rsidRPr="00006436">
              <w:rPr>
                <w:rFonts w:asciiTheme="minorHAnsi" w:hAnsiTheme="minorHAnsi" w:cstheme="minorHAnsi"/>
                <w:b/>
                <w:color w:val="0B0C0C"/>
                <w:szCs w:val="24"/>
              </w:rPr>
              <w:t xml:space="preserve">Comments </w:t>
            </w:r>
          </w:p>
        </w:tc>
      </w:tr>
      <w:tr w:rsidR="00006436" w:rsidRPr="00006436" w14:paraId="5579BAF8" w14:textId="77777777" w:rsidTr="00192760">
        <w:trPr>
          <w:trHeight w:val="1404"/>
        </w:trPr>
        <w:tc>
          <w:tcPr>
            <w:tcW w:w="2635" w:type="dxa"/>
            <w:tcBorders>
              <w:top w:val="single" w:sz="4" w:space="0" w:color="auto"/>
              <w:left w:val="single" w:sz="4" w:space="0" w:color="auto"/>
              <w:bottom w:val="single" w:sz="4" w:space="0" w:color="auto"/>
              <w:right w:val="single" w:sz="4" w:space="0" w:color="auto"/>
            </w:tcBorders>
          </w:tcPr>
          <w:p w14:paraId="587E6C7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Diptheria* </w:t>
            </w:r>
          </w:p>
        </w:tc>
        <w:tc>
          <w:tcPr>
            <w:tcW w:w="3538" w:type="dxa"/>
            <w:tcBorders>
              <w:top w:val="single" w:sz="4" w:space="0" w:color="auto"/>
              <w:left w:val="single" w:sz="4" w:space="0" w:color="auto"/>
              <w:bottom w:val="single" w:sz="4" w:space="0" w:color="auto"/>
              <w:right w:val="single" w:sz="4" w:space="0" w:color="auto"/>
            </w:tcBorders>
          </w:tcPr>
          <w:p w14:paraId="05138F70" w14:textId="77777777" w:rsidR="00006436" w:rsidRPr="00006436" w:rsidRDefault="00006436" w:rsidP="00192760">
            <w:pPr>
              <w:spacing w:after="343"/>
              <w:ind w:left="0"/>
              <w:rPr>
                <w:rFonts w:asciiTheme="minorHAnsi" w:hAnsiTheme="minorHAnsi" w:cstheme="minorHAnsi"/>
                <w:szCs w:val="24"/>
              </w:rPr>
            </w:pPr>
            <w:r w:rsidRPr="00006436">
              <w:rPr>
                <w:rFonts w:asciiTheme="minorHAnsi" w:eastAsia="Arial" w:hAnsiTheme="minorHAnsi" w:cstheme="minorHAnsi"/>
                <w:color w:val="0B0C0C"/>
                <w:szCs w:val="24"/>
              </w:rPr>
              <w:t xml:space="preserve">Exclusion is essential. </w:t>
            </w:r>
          </w:p>
          <w:p w14:paraId="5A726160" w14:textId="77777777" w:rsidR="00006436" w:rsidRPr="00006436" w:rsidRDefault="00006436" w:rsidP="00192760">
            <w:pPr>
              <w:spacing w:after="0"/>
              <w:ind w:left="0" w:right="787"/>
              <w:rPr>
                <w:rFonts w:asciiTheme="minorHAnsi" w:hAnsiTheme="minorHAnsi" w:cstheme="minorHAnsi"/>
                <w:szCs w:val="24"/>
              </w:rPr>
            </w:pPr>
            <w:r w:rsidRPr="00006436">
              <w:rPr>
                <w:rFonts w:asciiTheme="minorHAnsi" w:eastAsia="Arial" w:hAnsiTheme="minorHAnsi" w:cstheme="minorHAnsi"/>
                <w:color w:val="0B0C0C"/>
                <w:szCs w:val="24"/>
              </w:rPr>
              <w:t>Always consult with your</w:t>
            </w:r>
            <w:hyperlink r:id="rId70">
              <w:r w:rsidRPr="00006436">
                <w:rPr>
                  <w:rFonts w:asciiTheme="minorHAnsi" w:eastAsia="Arial" w:hAnsiTheme="minorHAnsi" w:cstheme="minorHAnsi"/>
                  <w:color w:val="0B0C0C"/>
                  <w:szCs w:val="24"/>
                </w:rPr>
                <w:t xml:space="preserve"> </w:t>
              </w:r>
            </w:hyperlink>
            <w:hyperlink r:id="rId71">
              <w:r w:rsidRPr="00006436">
                <w:rPr>
                  <w:rFonts w:asciiTheme="minorHAnsi" w:eastAsia="Arial" w:hAnsiTheme="minorHAnsi" w:cstheme="minorHAnsi"/>
                  <w:color w:val="1D70B8"/>
                  <w:szCs w:val="24"/>
                  <w:u w:val="single" w:color="1D70B8"/>
                </w:rPr>
                <w:t>UKHSA</w:t>
              </w:r>
            </w:hyperlink>
            <w:hyperlink r:id="rId72">
              <w:r w:rsidRPr="00006436">
                <w:rPr>
                  <w:rFonts w:asciiTheme="minorHAnsi" w:eastAsia="Arial" w:hAnsiTheme="minorHAnsi" w:cstheme="minorHAnsi"/>
                  <w:color w:val="1D70B8"/>
                  <w:szCs w:val="24"/>
                  <w:u w:val="single" w:color="1D70B8"/>
                </w:rPr>
                <w:t xml:space="preserve"> </w:t>
              </w:r>
            </w:hyperlink>
            <w:hyperlink r:id="rId73">
              <w:r w:rsidRPr="00006436">
                <w:rPr>
                  <w:rFonts w:asciiTheme="minorHAnsi" w:eastAsia="Arial" w:hAnsiTheme="minorHAnsi" w:cstheme="minorHAnsi"/>
                  <w:color w:val="1D70B8"/>
                  <w:szCs w:val="24"/>
                  <w:u w:val="single" w:color="1D70B8"/>
                </w:rPr>
                <w:t>HPT</w:t>
              </w:r>
            </w:hyperlink>
            <w:hyperlink r:id="rId74">
              <w:r w:rsidRPr="00006436">
                <w:rPr>
                  <w:rFonts w:asciiTheme="minorHAnsi" w:eastAsia="Arial" w:hAnsiTheme="minorHAnsi" w:cstheme="minorHAnsi"/>
                  <w:color w:val="0B0C0C"/>
                  <w:szCs w:val="24"/>
                </w:rPr>
                <w:t>.</w:t>
              </w:r>
            </w:hyperlink>
            <w:r w:rsidRPr="00006436">
              <w:rPr>
                <w:rFonts w:asciiTheme="minorHAnsi" w:eastAsia="Arial" w:hAnsiTheme="minorHAnsi" w:cstheme="minorHAnsi"/>
                <w:color w:val="0B0C0C"/>
                <w:szCs w:val="24"/>
              </w:rPr>
              <w:t xml:space="preserve"> </w:t>
            </w:r>
          </w:p>
        </w:tc>
        <w:tc>
          <w:tcPr>
            <w:tcW w:w="4022" w:type="dxa"/>
            <w:tcBorders>
              <w:top w:val="single" w:sz="4" w:space="0" w:color="auto"/>
              <w:left w:val="single" w:sz="4" w:space="0" w:color="auto"/>
              <w:bottom w:val="single" w:sz="4" w:space="0" w:color="auto"/>
              <w:right w:val="single" w:sz="4" w:space="0" w:color="auto"/>
            </w:tcBorders>
          </w:tcPr>
          <w:p w14:paraId="710E87B9"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Preventable by vaccination. Family contacts must be excluded until cleared to return by </w:t>
            </w:r>
            <w:hyperlink r:id="rId75">
              <w:r w:rsidRPr="00006436">
                <w:rPr>
                  <w:rFonts w:asciiTheme="minorHAnsi" w:eastAsia="Arial" w:hAnsiTheme="minorHAnsi" w:cstheme="minorHAnsi"/>
                  <w:color w:val="1D70B8"/>
                  <w:szCs w:val="24"/>
                  <w:u w:val="single" w:color="1D70B8"/>
                </w:rPr>
                <w:t>your local HPT</w:t>
              </w:r>
            </w:hyperlink>
            <w:hyperlink r:id="rId76">
              <w:r w:rsidRPr="00006436">
                <w:rPr>
                  <w:rFonts w:asciiTheme="minorHAnsi" w:eastAsia="Arial" w:hAnsiTheme="minorHAnsi" w:cstheme="minorHAnsi"/>
                  <w:color w:val="0B0C0C"/>
                  <w:szCs w:val="24"/>
                </w:rPr>
                <w:t>.</w:t>
              </w:r>
            </w:hyperlink>
            <w:r w:rsidRPr="00006436">
              <w:rPr>
                <w:rFonts w:asciiTheme="minorHAnsi" w:eastAsia="Arial" w:hAnsiTheme="minorHAnsi" w:cstheme="minorHAnsi"/>
                <w:color w:val="0B0C0C"/>
                <w:szCs w:val="24"/>
              </w:rPr>
              <w:t xml:space="preserve"> </w:t>
            </w:r>
          </w:p>
        </w:tc>
      </w:tr>
      <w:tr w:rsidR="00006436" w:rsidRPr="00006436" w14:paraId="77FDCF5E" w14:textId="77777777" w:rsidTr="00192760">
        <w:trPr>
          <w:trHeight w:val="1723"/>
        </w:trPr>
        <w:tc>
          <w:tcPr>
            <w:tcW w:w="2635" w:type="dxa"/>
            <w:tcBorders>
              <w:top w:val="single" w:sz="4" w:space="0" w:color="auto"/>
              <w:left w:val="single" w:sz="4" w:space="0" w:color="auto"/>
              <w:bottom w:val="single" w:sz="4" w:space="0" w:color="auto"/>
              <w:right w:val="single" w:sz="4" w:space="0" w:color="auto"/>
            </w:tcBorders>
          </w:tcPr>
          <w:p w14:paraId="3A069230"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Flu (influenza) or influenza like illness </w:t>
            </w:r>
          </w:p>
        </w:tc>
        <w:tc>
          <w:tcPr>
            <w:tcW w:w="3538" w:type="dxa"/>
            <w:tcBorders>
              <w:top w:val="single" w:sz="4" w:space="0" w:color="auto"/>
              <w:left w:val="single" w:sz="4" w:space="0" w:color="auto"/>
              <w:bottom w:val="single" w:sz="4" w:space="0" w:color="auto"/>
              <w:right w:val="single" w:sz="4" w:space="0" w:color="auto"/>
            </w:tcBorders>
          </w:tcPr>
          <w:p w14:paraId="292309F7"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Until recovered </w:t>
            </w:r>
          </w:p>
        </w:tc>
        <w:tc>
          <w:tcPr>
            <w:tcW w:w="4022" w:type="dxa"/>
            <w:tcBorders>
              <w:top w:val="single" w:sz="4" w:space="0" w:color="auto"/>
              <w:left w:val="single" w:sz="4" w:space="0" w:color="auto"/>
              <w:bottom w:val="single" w:sz="4" w:space="0" w:color="auto"/>
              <w:right w:val="single" w:sz="4" w:space="0" w:color="auto"/>
            </w:tcBorders>
          </w:tcPr>
          <w:p w14:paraId="404209FE" w14:textId="77777777" w:rsidR="00006436" w:rsidRPr="00006436" w:rsidRDefault="00006436" w:rsidP="00192760">
            <w:pPr>
              <w:spacing w:after="343"/>
              <w:ind w:left="0"/>
              <w:jc w:val="both"/>
              <w:rPr>
                <w:rFonts w:asciiTheme="minorHAnsi" w:hAnsiTheme="minorHAnsi" w:cstheme="minorHAnsi"/>
                <w:szCs w:val="24"/>
              </w:rPr>
            </w:pPr>
            <w:r w:rsidRPr="00006436">
              <w:rPr>
                <w:rFonts w:asciiTheme="minorHAnsi" w:eastAsia="Arial" w:hAnsiTheme="minorHAnsi" w:cstheme="minorHAnsi"/>
                <w:color w:val="0B0C0C"/>
                <w:szCs w:val="24"/>
              </w:rPr>
              <w:t xml:space="preserve">Report outbreaks to </w:t>
            </w:r>
            <w:hyperlink r:id="rId77">
              <w:r w:rsidRPr="00006436">
                <w:rPr>
                  <w:rFonts w:asciiTheme="minorHAnsi" w:eastAsia="Arial" w:hAnsiTheme="minorHAnsi" w:cstheme="minorHAnsi"/>
                  <w:color w:val="1D70B8"/>
                  <w:szCs w:val="24"/>
                  <w:u w:val="single" w:color="1D70B8"/>
                </w:rPr>
                <w:t>your local HPT</w:t>
              </w:r>
            </w:hyperlink>
            <w:hyperlink r:id="rId78">
              <w:r w:rsidRPr="00006436">
                <w:rPr>
                  <w:rFonts w:asciiTheme="minorHAnsi" w:eastAsia="Arial" w:hAnsiTheme="minorHAnsi" w:cstheme="minorHAnsi"/>
                  <w:color w:val="0B0C0C"/>
                  <w:szCs w:val="24"/>
                </w:rPr>
                <w:t>.</w:t>
              </w:r>
            </w:hyperlink>
            <w:r w:rsidRPr="00006436">
              <w:rPr>
                <w:rFonts w:asciiTheme="minorHAnsi" w:eastAsia="Arial" w:hAnsiTheme="minorHAnsi" w:cstheme="minorHAnsi"/>
                <w:color w:val="0B0C0C"/>
                <w:szCs w:val="24"/>
              </w:rPr>
              <w:t xml:space="preserve"> </w:t>
            </w:r>
          </w:p>
          <w:p w14:paraId="40863721" w14:textId="77777777" w:rsidR="00006436" w:rsidRPr="00006436" w:rsidRDefault="00006436" w:rsidP="00192760">
            <w:pPr>
              <w:spacing w:after="0"/>
              <w:ind w:left="0" w:right="793"/>
              <w:rPr>
                <w:rFonts w:asciiTheme="minorHAnsi" w:hAnsiTheme="minorHAnsi" w:cstheme="minorHAnsi"/>
                <w:szCs w:val="24"/>
              </w:rPr>
            </w:pPr>
            <w:r w:rsidRPr="00006436">
              <w:rPr>
                <w:rFonts w:asciiTheme="minorHAnsi" w:eastAsia="Arial" w:hAnsiTheme="minorHAnsi" w:cstheme="minorHAnsi"/>
                <w:color w:val="0B0C0C"/>
                <w:szCs w:val="24"/>
              </w:rPr>
              <w:t xml:space="preserve">For more information, see </w:t>
            </w:r>
            <w:hyperlink r:id="rId79">
              <w:r w:rsidRPr="00006436">
                <w:rPr>
                  <w:rFonts w:asciiTheme="minorHAnsi" w:eastAsia="Arial" w:hAnsiTheme="minorHAnsi" w:cstheme="minorHAnsi"/>
                  <w:color w:val="1D70B8"/>
                  <w:szCs w:val="24"/>
                  <w:u w:val="single" w:color="1D70B8"/>
                </w:rPr>
                <w:t>Managing outbreaks and</w:t>
              </w:r>
            </w:hyperlink>
            <w:hyperlink r:id="rId80">
              <w:r w:rsidRPr="00006436">
                <w:rPr>
                  <w:rFonts w:asciiTheme="minorHAnsi" w:eastAsia="Arial" w:hAnsiTheme="minorHAnsi" w:cstheme="minorHAnsi"/>
                  <w:color w:val="1D70B8"/>
                  <w:szCs w:val="24"/>
                </w:rPr>
                <w:t xml:space="preserve"> </w:t>
              </w:r>
            </w:hyperlink>
            <w:hyperlink r:id="rId81">
              <w:r w:rsidRPr="00006436">
                <w:rPr>
                  <w:rFonts w:asciiTheme="minorHAnsi" w:eastAsia="Arial" w:hAnsiTheme="minorHAnsi" w:cstheme="minorHAnsi"/>
                  <w:color w:val="1D70B8"/>
                  <w:szCs w:val="24"/>
                  <w:u w:val="single" w:color="1D70B8"/>
                </w:rPr>
                <w:t>incidents</w:t>
              </w:r>
            </w:hyperlink>
            <w:hyperlink r:id="rId82">
              <w:r w:rsidRPr="00006436">
                <w:rPr>
                  <w:rFonts w:asciiTheme="minorHAnsi" w:eastAsia="Arial" w:hAnsiTheme="minorHAnsi" w:cstheme="minorHAnsi"/>
                  <w:color w:val="0B0C0C"/>
                  <w:szCs w:val="24"/>
                </w:rPr>
                <w:t>.</w:t>
              </w:r>
            </w:hyperlink>
            <w:r w:rsidRPr="00006436">
              <w:rPr>
                <w:rFonts w:asciiTheme="minorHAnsi" w:eastAsia="Arial" w:hAnsiTheme="minorHAnsi" w:cstheme="minorHAnsi"/>
                <w:color w:val="0B0C0C"/>
                <w:szCs w:val="24"/>
              </w:rPr>
              <w:t xml:space="preserve"> </w:t>
            </w:r>
          </w:p>
        </w:tc>
      </w:tr>
      <w:tr w:rsidR="00006436" w:rsidRPr="00006436" w14:paraId="49A2D5FE" w14:textId="77777777" w:rsidTr="00192760">
        <w:trPr>
          <w:trHeight w:val="444"/>
        </w:trPr>
        <w:tc>
          <w:tcPr>
            <w:tcW w:w="2635" w:type="dxa"/>
            <w:tcBorders>
              <w:top w:val="single" w:sz="4" w:space="0" w:color="auto"/>
              <w:left w:val="single" w:sz="4" w:space="0" w:color="auto"/>
              <w:bottom w:val="single" w:sz="4" w:space="0" w:color="auto"/>
              <w:right w:val="single" w:sz="4" w:space="0" w:color="auto"/>
            </w:tcBorders>
          </w:tcPr>
          <w:p w14:paraId="5F0935F1"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Glandular fever </w:t>
            </w:r>
          </w:p>
        </w:tc>
        <w:tc>
          <w:tcPr>
            <w:tcW w:w="3538" w:type="dxa"/>
            <w:tcBorders>
              <w:top w:val="single" w:sz="4" w:space="0" w:color="auto"/>
              <w:left w:val="single" w:sz="4" w:space="0" w:color="auto"/>
              <w:bottom w:val="single" w:sz="4" w:space="0" w:color="auto"/>
              <w:right w:val="single" w:sz="4" w:space="0" w:color="auto"/>
            </w:tcBorders>
          </w:tcPr>
          <w:p w14:paraId="7F6754DC"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3A2F74DB" w14:textId="77777777" w:rsidR="00006436" w:rsidRPr="00006436" w:rsidRDefault="00006436" w:rsidP="00192760">
            <w:pPr>
              <w:spacing w:after="160"/>
              <w:ind w:left="0"/>
              <w:rPr>
                <w:rFonts w:asciiTheme="minorHAnsi" w:hAnsiTheme="minorHAnsi" w:cstheme="minorHAnsi"/>
                <w:szCs w:val="24"/>
              </w:rPr>
            </w:pPr>
          </w:p>
        </w:tc>
      </w:tr>
      <w:tr w:rsidR="00006436" w:rsidRPr="00006436" w14:paraId="36BBB372" w14:textId="77777777" w:rsidTr="00192760">
        <w:trPr>
          <w:trHeight w:val="1404"/>
        </w:trPr>
        <w:tc>
          <w:tcPr>
            <w:tcW w:w="2635" w:type="dxa"/>
            <w:tcBorders>
              <w:top w:val="single" w:sz="4" w:space="0" w:color="auto"/>
              <w:left w:val="single" w:sz="4" w:space="0" w:color="auto"/>
              <w:bottom w:val="single" w:sz="4" w:space="0" w:color="auto"/>
              <w:right w:val="single" w:sz="4" w:space="0" w:color="auto"/>
            </w:tcBorders>
          </w:tcPr>
          <w:p w14:paraId="06F8425A"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Hand foot and mouth </w:t>
            </w:r>
          </w:p>
        </w:tc>
        <w:tc>
          <w:tcPr>
            <w:tcW w:w="3538" w:type="dxa"/>
            <w:tcBorders>
              <w:top w:val="single" w:sz="4" w:space="0" w:color="auto"/>
              <w:left w:val="single" w:sz="4" w:space="0" w:color="auto"/>
              <w:bottom w:val="single" w:sz="4" w:space="0" w:color="auto"/>
              <w:right w:val="single" w:sz="4" w:space="0" w:color="auto"/>
            </w:tcBorders>
          </w:tcPr>
          <w:p w14:paraId="7D161856"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53B08A6F" w14:textId="77777777" w:rsidR="00006436" w:rsidRPr="00006436" w:rsidRDefault="00DC4739" w:rsidP="00192760">
            <w:pPr>
              <w:spacing w:after="0"/>
              <w:ind w:left="0"/>
              <w:rPr>
                <w:rFonts w:asciiTheme="minorHAnsi" w:hAnsiTheme="minorHAnsi" w:cstheme="minorHAnsi"/>
                <w:szCs w:val="24"/>
              </w:rPr>
            </w:pPr>
            <w:hyperlink r:id="rId83">
              <w:r w:rsidR="00006436" w:rsidRPr="00006436">
                <w:rPr>
                  <w:rFonts w:asciiTheme="minorHAnsi" w:eastAsia="Arial" w:hAnsiTheme="minorHAnsi" w:cstheme="minorHAnsi"/>
                  <w:color w:val="1D70B8"/>
                  <w:szCs w:val="24"/>
                  <w:u w:val="single" w:color="1D70B8"/>
                </w:rPr>
                <w:t>Contact your local HPT</w:t>
              </w:r>
            </w:hyperlink>
            <w:hyperlink r:id="rId84">
              <w:r w:rsidR="00006436" w:rsidRPr="00006436">
                <w:rPr>
                  <w:rFonts w:asciiTheme="minorHAnsi" w:eastAsia="Arial" w:hAnsiTheme="minorHAnsi" w:cstheme="minorHAnsi"/>
                  <w:color w:val="0B0C0C"/>
                  <w:szCs w:val="24"/>
                </w:rPr>
                <w:t xml:space="preserve"> </w:t>
              </w:r>
            </w:hyperlink>
            <w:r w:rsidR="00006436" w:rsidRPr="00006436">
              <w:rPr>
                <w:rFonts w:asciiTheme="minorHAnsi" w:eastAsia="Arial" w:hAnsiTheme="minorHAnsi" w:cstheme="minorHAnsi"/>
                <w:color w:val="0B0C0C"/>
                <w:szCs w:val="24"/>
              </w:rPr>
              <w:t xml:space="preserve">if a large number of children are affected. Exclusion may be considered in some circumstances. </w:t>
            </w:r>
          </w:p>
        </w:tc>
      </w:tr>
      <w:tr w:rsidR="00006436" w:rsidRPr="00006436" w14:paraId="70D241C7" w14:textId="77777777" w:rsidTr="00192760">
        <w:trPr>
          <w:trHeight w:val="444"/>
        </w:trPr>
        <w:tc>
          <w:tcPr>
            <w:tcW w:w="2635" w:type="dxa"/>
            <w:tcBorders>
              <w:top w:val="single" w:sz="4" w:space="0" w:color="auto"/>
              <w:left w:val="single" w:sz="4" w:space="0" w:color="auto"/>
              <w:bottom w:val="single" w:sz="4" w:space="0" w:color="auto"/>
              <w:right w:val="single" w:sz="4" w:space="0" w:color="auto"/>
            </w:tcBorders>
          </w:tcPr>
          <w:p w14:paraId="59DFDE33"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Head lice </w:t>
            </w:r>
          </w:p>
        </w:tc>
        <w:tc>
          <w:tcPr>
            <w:tcW w:w="3538" w:type="dxa"/>
            <w:tcBorders>
              <w:top w:val="single" w:sz="4" w:space="0" w:color="auto"/>
              <w:left w:val="single" w:sz="4" w:space="0" w:color="auto"/>
              <w:bottom w:val="single" w:sz="4" w:space="0" w:color="auto"/>
              <w:right w:val="single" w:sz="4" w:space="0" w:color="auto"/>
            </w:tcBorders>
          </w:tcPr>
          <w:p w14:paraId="7C5C36CC"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78AF1C01" w14:textId="77777777" w:rsidR="00006436" w:rsidRPr="00006436" w:rsidRDefault="00006436" w:rsidP="00192760">
            <w:pPr>
              <w:spacing w:after="160"/>
              <w:ind w:left="0"/>
              <w:rPr>
                <w:rFonts w:asciiTheme="minorHAnsi" w:hAnsiTheme="minorHAnsi" w:cstheme="minorHAnsi"/>
                <w:szCs w:val="24"/>
              </w:rPr>
            </w:pPr>
          </w:p>
        </w:tc>
      </w:tr>
      <w:tr w:rsidR="00006436" w:rsidRPr="00006436" w14:paraId="32B85584" w14:textId="77777777" w:rsidTr="00192760">
        <w:trPr>
          <w:trHeight w:val="1085"/>
        </w:trPr>
        <w:tc>
          <w:tcPr>
            <w:tcW w:w="2635" w:type="dxa"/>
            <w:tcBorders>
              <w:top w:val="single" w:sz="4" w:space="0" w:color="auto"/>
              <w:left w:val="single" w:sz="4" w:space="0" w:color="auto"/>
              <w:bottom w:val="single" w:sz="4" w:space="0" w:color="auto"/>
              <w:right w:val="single" w:sz="4" w:space="0" w:color="auto"/>
            </w:tcBorders>
          </w:tcPr>
          <w:p w14:paraId="4D32736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Hepititis A </w:t>
            </w:r>
          </w:p>
        </w:tc>
        <w:tc>
          <w:tcPr>
            <w:tcW w:w="3538" w:type="dxa"/>
            <w:tcBorders>
              <w:top w:val="single" w:sz="4" w:space="0" w:color="auto"/>
              <w:left w:val="single" w:sz="4" w:space="0" w:color="auto"/>
              <w:bottom w:val="single" w:sz="4" w:space="0" w:color="auto"/>
              <w:right w:val="single" w:sz="4" w:space="0" w:color="auto"/>
            </w:tcBorders>
          </w:tcPr>
          <w:p w14:paraId="2381A629"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Exclude until 7 days after onset of jaundice (or 7 days after symptom onset if no jaundice). </w:t>
            </w:r>
          </w:p>
        </w:tc>
        <w:tc>
          <w:tcPr>
            <w:tcW w:w="4022" w:type="dxa"/>
            <w:tcBorders>
              <w:top w:val="single" w:sz="4" w:space="0" w:color="auto"/>
              <w:left w:val="single" w:sz="4" w:space="0" w:color="auto"/>
              <w:bottom w:val="single" w:sz="4" w:space="0" w:color="auto"/>
              <w:right w:val="single" w:sz="4" w:space="0" w:color="auto"/>
            </w:tcBorders>
          </w:tcPr>
          <w:p w14:paraId="3FD03CC6"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In an outbreak of hepatitis A, </w:t>
            </w:r>
            <w:hyperlink r:id="rId85">
              <w:r w:rsidRPr="00006436">
                <w:rPr>
                  <w:rFonts w:asciiTheme="minorHAnsi" w:eastAsia="Arial" w:hAnsiTheme="minorHAnsi" w:cstheme="minorHAnsi"/>
                  <w:color w:val="1D70B8"/>
                  <w:szCs w:val="24"/>
                  <w:u w:val="single" w:color="1D70B8"/>
                </w:rPr>
                <w:t>your</w:t>
              </w:r>
            </w:hyperlink>
            <w:hyperlink r:id="rId86">
              <w:r w:rsidRPr="00006436">
                <w:rPr>
                  <w:rFonts w:asciiTheme="minorHAnsi" w:eastAsia="Arial" w:hAnsiTheme="minorHAnsi" w:cstheme="minorHAnsi"/>
                  <w:color w:val="1D70B8"/>
                  <w:szCs w:val="24"/>
                </w:rPr>
                <w:t xml:space="preserve"> </w:t>
              </w:r>
            </w:hyperlink>
            <w:hyperlink r:id="rId87">
              <w:r w:rsidRPr="00006436">
                <w:rPr>
                  <w:rFonts w:asciiTheme="minorHAnsi" w:eastAsia="Arial" w:hAnsiTheme="minorHAnsi" w:cstheme="minorHAnsi"/>
                  <w:color w:val="1D70B8"/>
                  <w:szCs w:val="24"/>
                  <w:u w:val="single" w:color="1D70B8"/>
                </w:rPr>
                <w:t>local HPT</w:t>
              </w:r>
            </w:hyperlink>
            <w:hyperlink r:id="rId88">
              <w:r w:rsidRPr="00006436">
                <w:rPr>
                  <w:rFonts w:asciiTheme="minorHAnsi" w:eastAsia="Arial" w:hAnsiTheme="minorHAnsi" w:cstheme="minorHAnsi"/>
                  <w:color w:val="0B0C0C"/>
                  <w:szCs w:val="24"/>
                </w:rPr>
                <w:t xml:space="preserve"> </w:t>
              </w:r>
            </w:hyperlink>
            <w:r w:rsidRPr="00006436">
              <w:rPr>
                <w:rFonts w:asciiTheme="minorHAnsi" w:eastAsia="Arial" w:hAnsiTheme="minorHAnsi" w:cstheme="minorHAnsi"/>
                <w:color w:val="0B0C0C"/>
                <w:szCs w:val="24"/>
              </w:rPr>
              <w:t xml:space="preserve">will advise on control measures. </w:t>
            </w:r>
          </w:p>
        </w:tc>
      </w:tr>
      <w:tr w:rsidR="00006436" w:rsidRPr="00006436" w14:paraId="6AEB65B4" w14:textId="77777777" w:rsidTr="00192760">
        <w:trPr>
          <w:trHeight w:val="2045"/>
        </w:trPr>
        <w:tc>
          <w:tcPr>
            <w:tcW w:w="2635" w:type="dxa"/>
            <w:tcBorders>
              <w:top w:val="single" w:sz="4" w:space="0" w:color="auto"/>
              <w:left w:val="single" w:sz="4" w:space="0" w:color="auto"/>
              <w:bottom w:val="single" w:sz="4" w:space="0" w:color="auto"/>
              <w:right w:val="single" w:sz="4" w:space="0" w:color="auto"/>
            </w:tcBorders>
          </w:tcPr>
          <w:p w14:paraId="64B57DC5"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Hepatitis B, C, HIV </w:t>
            </w:r>
          </w:p>
        </w:tc>
        <w:tc>
          <w:tcPr>
            <w:tcW w:w="3538" w:type="dxa"/>
            <w:tcBorders>
              <w:top w:val="single" w:sz="4" w:space="0" w:color="auto"/>
              <w:left w:val="single" w:sz="4" w:space="0" w:color="auto"/>
              <w:bottom w:val="single" w:sz="4" w:space="0" w:color="auto"/>
              <w:right w:val="single" w:sz="4" w:space="0" w:color="auto"/>
            </w:tcBorders>
          </w:tcPr>
          <w:p w14:paraId="21A6E016"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19EF6697" w14:textId="77777777" w:rsidR="00006436" w:rsidRPr="00006436" w:rsidRDefault="00006436" w:rsidP="00192760">
            <w:pPr>
              <w:spacing w:after="318" w:line="279" w:lineRule="auto"/>
              <w:ind w:left="0" w:right="15"/>
              <w:rPr>
                <w:rFonts w:asciiTheme="minorHAnsi" w:hAnsiTheme="minorHAnsi" w:cstheme="minorHAnsi"/>
                <w:szCs w:val="24"/>
              </w:rPr>
            </w:pPr>
            <w:r w:rsidRPr="00006436">
              <w:rPr>
                <w:rFonts w:asciiTheme="minorHAnsi" w:eastAsia="Arial" w:hAnsiTheme="minorHAnsi" w:cstheme="minorHAnsi"/>
                <w:color w:val="0B0C0C"/>
                <w:szCs w:val="24"/>
              </w:rPr>
              <w:t xml:space="preserve">Hepatitis B and C and HIV are blood borne viruses that are not infectious through casual contact. </w:t>
            </w:r>
          </w:p>
          <w:p w14:paraId="103F63FC"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Contact your </w:t>
            </w:r>
            <w:hyperlink r:id="rId89">
              <w:r w:rsidRPr="00006436">
                <w:rPr>
                  <w:rFonts w:asciiTheme="minorHAnsi" w:eastAsia="Arial" w:hAnsiTheme="minorHAnsi" w:cstheme="minorHAnsi"/>
                  <w:color w:val="1D70B8"/>
                  <w:szCs w:val="24"/>
                  <w:u w:val="single" w:color="1D70B8"/>
                </w:rPr>
                <w:t>UKHSA HPT</w:t>
              </w:r>
            </w:hyperlink>
            <w:hyperlink r:id="rId90">
              <w:r w:rsidRPr="00006436">
                <w:rPr>
                  <w:rFonts w:asciiTheme="minorHAnsi" w:eastAsia="Arial" w:hAnsiTheme="minorHAnsi" w:cstheme="minorHAnsi"/>
                  <w:color w:val="0B0C0C"/>
                  <w:szCs w:val="24"/>
                </w:rPr>
                <w:t xml:space="preserve"> </w:t>
              </w:r>
            </w:hyperlink>
            <w:r w:rsidRPr="00006436">
              <w:rPr>
                <w:rFonts w:asciiTheme="minorHAnsi" w:eastAsia="Arial" w:hAnsiTheme="minorHAnsi" w:cstheme="minorHAnsi"/>
                <w:color w:val="0B0C0C"/>
                <w:szCs w:val="24"/>
              </w:rPr>
              <w:t xml:space="preserve">for more advice. </w:t>
            </w:r>
          </w:p>
        </w:tc>
      </w:tr>
      <w:tr w:rsidR="00006436" w:rsidRPr="00006436" w14:paraId="061693AF" w14:textId="77777777" w:rsidTr="00192760">
        <w:trPr>
          <w:trHeight w:val="1082"/>
        </w:trPr>
        <w:tc>
          <w:tcPr>
            <w:tcW w:w="2635" w:type="dxa"/>
            <w:tcBorders>
              <w:top w:val="single" w:sz="4" w:space="0" w:color="auto"/>
              <w:left w:val="single" w:sz="4" w:space="0" w:color="auto"/>
              <w:bottom w:val="single" w:sz="4" w:space="0" w:color="auto"/>
              <w:right w:val="single" w:sz="4" w:space="0" w:color="auto"/>
            </w:tcBorders>
          </w:tcPr>
          <w:p w14:paraId="63A99C3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Impetigo </w:t>
            </w:r>
          </w:p>
        </w:tc>
        <w:tc>
          <w:tcPr>
            <w:tcW w:w="3538" w:type="dxa"/>
            <w:tcBorders>
              <w:top w:val="single" w:sz="4" w:space="0" w:color="auto"/>
              <w:left w:val="single" w:sz="4" w:space="0" w:color="auto"/>
              <w:bottom w:val="single" w:sz="4" w:space="0" w:color="auto"/>
              <w:right w:val="single" w:sz="4" w:space="0" w:color="auto"/>
            </w:tcBorders>
          </w:tcPr>
          <w:p w14:paraId="7CDA73CB"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Until lesions are crusted or healed, or 48 hours after starting antibiotic treatment. </w:t>
            </w:r>
          </w:p>
        </w:tc>
        <w:tc>
          <w:tcPr>
            <w:tcW w:w="4022" w:type="dxa"/>
            <w:tcBorders>
              <w:top w:val="single" w:sz="4" w:space="0" w:color="auto"/>
              <w:left w:val="single" w:sz="4" w:space="0" w:color="auto"/>
              <w:bottom w:val="single" w:sz="4" w:space="0" w:color="auto"/>
              <w:right w:val="single" w:sz="4" w:space="0" w:color="auto"/>
            </w:tcBorders>
          </w:tcPr>
          <w:p w14:paraId="63992B14" w14:textId="77777777" w:rsidR="00006436" w:rsidRPr="00006436" w:rsidRDefault="00006436" w:rsidP="00192760">
            <w:pPr>
              <w:spacing w:after="0"/>
              <w:ind w:left="0"/>
              <w:jc w:val="both"/>
              <w:rPr>
                <w:rFonts w:asciiTheme="minorHAnsi" w:hAnsiTheme="minorHAnsi" w:cstheme="minorHAnsi"/>
                <w:szCs w:val="24"/>
              </w:rPr>
            </w:pPr>
            <w:r w:rsidRPr="00006436">
              <w:rPr>
                <w:rFonts w:asciiTheme="minorHAnsi" w:eastAsia="Arial" w:hAnsiTheme="minorHAnsi" w:cstheme="minorHAnsi"/>
                <w:color w:val="0B0C0C"/>
                <w:szCs w:val="24"/>
              </w:rPr>
              <w:t xml:space="preserve">Antibiotic treatment speeds healing and reduces the infectious period. </w:t>
            </w:r>
          </w:p>
        </w:tc>
      </w:tr>
      <w:tr w:rsidR="00006436" w:rsidRPr="00006436" w14:paraId="10B72794" w14:textId="77777777" w:rsidTr="00192760">
        <w:trPr>
          <w:trHeight w:val="2364"/>
        </w:trPr>
        <w:tc>
          <w:tcPr>
            <w:tcW w:w="2635" w:type="dxa"/>
            <w:tcBorders>
              <w:top w:val="single" w:sz="4" w:space="0" w:color="auto"/>
              <w:left w:val="single" w:sz="4" w:space="0" w:color="auto"/>
              <w:bottom w:val="single" w:sz="4" w:space="0" w:color="auto"/>
              <w:right w:val="single" w:sz="4" w:space="0" w:color="auto"/>
            </w:tcBorders>
          </w:tcPr>
          <w:p w14:paraId="2B2C45E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Measles </w:t>
            </w:r>
          </w:p>
        </w:tc>
        <w:tc>
          <w:tcPr>
            <w:tcW w:w="3538" w:type="dxa"/>
            <w:tcBorders>
              <w:top w:val="single" w:sz="4" w:space="0" w:color="auto"/>
              <w:left w:val="single" w:sz="4" w:space="0" w:color="auto"/>
              <w:bottom w:val="single" w:sz="4" w:space="0" w:color="auto"/>
              <w:right w:val="single" w:sz="4" w:space="0" w:color="auto"/>
            </w:tcBorders>
          </w:tcPr>
          <w:p w14:paraId="5C8200D6"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4 days from onset of rash and well enough. </w:t>
            </w:r>
          </w:p>
        </w:tc>
        <w:tc>
          <w:tcPr>
            <w:tcW w:w="4022" w:type="dxa"/>
            <w:tcBorders>
              <w:top w:val="single" w:sz="4" w:space="0" w:color="auto"/>
              <w:left w:val="single" w:sz="4" w:space="0" w:color="auto"/>
              <w:bottom w:val="single" w:sz="4" w:space="0" w:color="auto"/>
              <w:right w:val="single" w:sz="4" w:space="0" w:color="auto"/>
            </w:tcBorders>
          </w:tcPr>
          <w:p w14:paraId="0266F6C0" w14:textId="77777777" w:rsidR="00006436" w:rsidRPr="00006436" w:rsidRDefault="00006436" w:rsidP="00192760">
            <w:pPr>
              <w:spacing w:after="317" w:line="280"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Preventable by vaccination with 2 doses of MMR. </w:t>
            </w:r>
          </w:p>
          <w:p w14:paraId="4314D188" w14:textId="77777777" w:rsidR="00006436" w:rsidRPr="00006436" w:rsidRDefault="00006436" w:rsidP="00192760">
            <w:pPr>
              <w:spacing w:after="0"/>
              <w:ind w:left="0" w:right="31"/>
              <w:rPr>
                <w:rFonts w:asciiTheme="minorHAnsi" w:hAnsiTheme="minorHAnsi" w:cstheme="minorHAnsi"/>
                <w:szCs w:val="24"/>
              </w:rPr>
            </w:pPr>
            <w:r w:rsidRPr="00006436">
              <w:rPr>
                <w:rFonts w:asciiTheme="minorHAnsi" w:eastAsia="Arial" w:hAnsiTheme="minorHAnsi" w:cstheme="minorHAnsi"/>
                <w:color w:val="0B0C0C"/>
                <w:szCs w:val="24"/>
              </w:rPr>
              <w:t xml:space="preserve">Promote MMR for all pupils and staff. Pregnant staff contacts should seek prompt advice from their GP or midwife. </w:t>
            </w:r>
          </w:p>
        </w:tc>
      </w:tr>
      <w:tr w:rsidR="00006436" w:rsidRPr="00006436" w14:paraId="19966775" w14:textId="77777777" w:rsidTr="00192760">
        <w:trPr>
          <w:trHeight w:val="1703"/>
        </w:trPr>
        <w:tc>
          <w:tcPr>
            <w:tcW w:w="2635" w:type="dxa"/>
            <w:tcBorders>
              <w:top w:val="single" w:sz="4" w:space="0" w:color="auto"/>
              <w:left w:val="single" w:sz="4" w:space="0" w:color="000000"/>
              <w:bottom w:val="single" w:sz="4" w:space="0" w:color="000000"/>
              <w:right w:val="single" w:sz="4" w:space="0" w:color="000000"/>
            </w:tcBorders>
          </w:tcPr>
          <w:p w14:paraId="5D7602B9"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Meningococcal meningitis* or septicaemia* </w:t>
            </w:r>
          </w:p>
        </w:tc>
        <w:tc>
          <w:tcPr>
            <w:tcW w:w="3538" w:type="dxa"/>
            <w:tcBorders>
              <w:top w:val="single" w:sz="4" w:space="0" w:color="auto"/>
              <w:left w:val="single" w:sz="4" w:space="0" w:color="000000"/>
              <w:bottom w:val="single" w:sz="4" w:space="0" w:color="000000"/>
              <w:right w:val="single" w:sz="4" w:space="0" w:color="000000"/>
            </w:tcBorders>
          </w:tcPr>
          <w:p w14:paraId="1353689F"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Until recovered </w:t>
            </w:r>
          </w:p>
        </w:tc>
        <w:tc>
          <w:tcPr>
            <w:tcW w:w="4022" w:type="dxa"/>
            <w:tcBorders>
              <w:top w:val="single" w:sz="4" w:space="0" w:color="auto"/>
              <w:left w:val="single" w:sz="4" w:space="0" w:color="000000"/>
              <w:bottom w:val="single" w:sz="4" w:space="0" w:color="000000"/>
              <w:right w:val="single" w:sz="4" w:space="0" w:color="000000"/>
            </w:tcBorders>
          </w:tcPr>
          <w:p w14:paraId="01E16772" w14:textId="77777777" w:rsidR="00006436" w:rsidRPr="00006436" w:rsidRDefault="00006436" w:rsidP="00192760">
            <w:pPr>
              <w:spacing w:after="317" w:line="280"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Meningitis ACWY and B are preventable by vaccination. </w:t>
            </w:r>
          </w:p>
          <w:p w14:paraId="3F4A1F0F" w14:textId="77777777" w:rsidR="00006436" w:rsidRPr="00006436" w:rsidRDefault="00DC4739" w:rsidP="00192760">
            <w:pPr>
              <w:spacing w:after="0"/>
              <w:ind w:left="0"/>
              <w:rPr>
                <w:rFonts w:asciiTheme="minorHAnsi" w:hAnsiTheme="minorHAnsi" w:cstheme="minorHAnsi"/>
                <w:szCs w:val="24"/>
              </w:rPr>
            </w:pPr>
            <w:hyperlink r:id="rId91">
              <w:r w:rsidR="00006436" w:rsidRPr="00006436">
                <w:rPr>
                  <w:rFonts w:asciiTheme="minorHAnsi" w:eastAsia="Arial" w:hAnsiTheme="minorHAnsi" w:cstheme="minorHAnsi"/>
                  <w:color w:val="1D70B8"/>
                  <w:szCs w:val="24"/>
                  <w:u w:val="single" w:color="1D70B8"/>
                </w:rPr>
                <w:t>Your local HPT</w:t>
              </w:r>
            </w:hyperlink>
            <w:hyperlink r:id="rId92">
              <w:r w:rsidR="00006436" w:rsidRPr="00006436">
                <w:rPr>
                  <w:rFonts w:asciiTheme="minorHAnsi" w:eastAsia="Arial" w:hAnsiTheme="minorHAnsi" w:cstheme="minorHAnsi"/>
                  <w:color w:val="0B0C0C"/>
                  <w:szCs w:val="24"/>
                </w:rPr>
                <w:t xml:space="preserve"> </w:t>
              </w:r>
            </w:hyperlink>
            <w:r w:rsidR="00006436" w:rsidRPr="00006436">
              <w:rPr>
                <w:rFonts w:asciiTheme="minorHAnsi" w:eastAsia="Arial" w:hAnsiTheme="minorHAnsi" w:cstheme="minorHAnsi"/>
                <w:color w:val="0B0C0C"/>
                <w:szCs w:val="24"/>
              </w:rPr>
              <w:t xml:space="preserve">will advise on any action needed. </w:t>
            </w:r>
          </w:p>
        </w:tc>
      </w:tr>
      <w:tr w:rsidR="00006436" w:rsidRPr="00006436" w14:paraId="7198F557" w14:textId="77777777" w:rsidTr="00192760">
        <w:tblPrEx>
          <w:tblCellMar>
            <w:top w:w="66" w:type="dxa"/>
            <w:right w:w="53" w:type="dxa"/>
          </w:tblCellMar>
        </w:tblPrEx>
        <w:trPr>
          <w:trHeight w:val="1404"/>
        </w:trPr>
        <w:tc>
          <w:tcPr>
            <w:tcW w:w="2635" w:type="dxa"/>
            <w:tcBorders>
              <w:top w:val="single" w:sz="4" w:space="0" w:color="auto"/>
              <w:left w:val="single" w:sz="4" w:space="0" w:color="auto"/>
              <w:bottom w:val="single" w:sz="4" w:space="0" w:color="auto"/>
              <w:right w:val="single" w:sz="4" w:space="0" w:color="auto"/>
            </w:tcBorders>
          </w:tcPr>
          <w:p w14:paraId="3A0BB84A" w14:textId="77777777" w:rsidR="00006436" w:rsidRPr="00006436" w:rsidRDefault="00006436" w:rsidP="00192760">
            <w:pPr>
              <w:spacing w:after="0"/>
              <w:ind w:left="0"/>
              <w:jc w:val="both"/>
              <w:rPr>
                <w:rFonts w:asciiTheme="minorHAnsi" w:hAnsiTheme="minorHAnsi" w:cstheme="minorHAnsi"/>
                <w:szCs w:val="24"/>
              </w:rPr>
            </w:pPr>
            <w:r w:rsidRPr="00006436">
              <w:rPr>
                <w:rFonts w:asciiTheme="minorHAnsi" w:eastAsia="Arial" w:hAnsiTheme="minorHAnsi" w:cstheme="minorHAnsi"/>
                <w:color w:val="0B0C0C"/>
                <w:szCs w:val="24"/>
              </w:rPr>
              <w:t xml:space="preserve">Meningitis* due to other bacteria </w:t>
            </w:r>
          </w:p>
        </w:tc>
        <w:tc>
          <w:tcPr>
            <w:tcW w:w="3538" w:type="dxa"/>
            <w:tcBorders>
              <w:top w:val="single" w:sz="4" w:space="0" w:color="auto"/>
              <w:left w:val="single" w:sz="4" w:space="0" w:color="auto"/>
              <w:bottom w:val="single" w:sz="4" w:space="0" w:color="auto"/>
              <w:right w:val="single" w:sz="4" w:space="0" w:color="auto"/>
            </w:tcBorders>
          </w:tcPr>
          <w:p w14:paraId="6EA9BEFB"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Until recovered </w:t>
            </w:r>
          </w:p>
        </w:tc>
        <w:tc>
          <w:tcPr>
            <w:tcW w:w="4022" w:type="dxa"/>
            <w:tcBorders>
              <w:top w:val="single" w:sz="4" w:space="0" w:color="auto"/>
              <w:left w:val="single" w:sz="4" w:space="0" w:color="auto"/>
              <w:bottom w:val="single" w:sz="4" w:space="0" w:color="auto"/>
              <w:right w:val="single" w:sz="4" w:space="0" w:color="auto"/>
            </w:tcBorders>
          </w:tcPr>
          <w:p w14:paraId="011083B2"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Hib and pneumococcal meningitis are preventable by vaccination. Your </w:t>
            </w:r>
            <w:hyperlink r:id="rId93">
              <w:r w:rsidRPr="00006436">
                <w:rPr>
                  <w:rFonts w:asciiTheme="minorHAnsi" w:eastAsia="Arial" w:hAnsiTheme="minorHAnsi" w:cstheme="minorHAnsi"/>
                  <w:color w:val="1D70B8"/>
                  <w:szCs w:val="24"/>
                  <w:u w:val="single" w:color="1D70B8"/>
                </w:rPr>
                <w:t>UKHSA HPT</w:t>
              </w:r>
            </w:hyperlink>
            <w:hyperlink r:id="rId94">
              <w:r w:rsidRPr="00006436">
                <w:rPr>
                  <w:rFonts w:asciiTheme="minorHAnsi" w:eastAsia="Arial" w:hAnsiTheme="minorHAnsi" w:cstheme="minorHAnsi"/>
                  <w:color w:val="0B0C0C"/>
                  <w:szCs w:val="24"/>
                </w:rPr>
                <w:t xml:space="preserve"> </w:t>
              </w:r>
            </w:hyperlink>
            <w:r w:rsidRPr="00006436">
              <w:rPr>
                <w:rFonts w:asciiTheme="minorHAnsi" w:eastAsia="Arial" w:hAnsiTheme="minorHAnsi" w:cstheme="minorHAnsi"/>
                <w:color w:val="0B0C0C"/>
                <w:szCs w:val="24"/>
              </w:rPr>
              <w:t xml:space="preserve">will advise on any action needed. </w:t>
            </w:r>
          </w:p>
        </w:tc>
      </w:tr>
      <w:tr w:rsidR="00006436" w:rsidRPr="00006436" w14:paraId="776D1164" w14:textId="77777777" w:rsidTr="00192760">
        <w:tblPrEx>
          <w:tblCellMar>
            <w:top w:w="66" w:type="dxa"/>
            <w:right w:w="53" w:type="dxa"/>
          </w:tblCellMar>
        </w:tblPrEx>
        <w:trPr>
          <w:trHeight w:val="1404"/>
        </w:trPr>
        <w:tc>
          <w:tcPr>
            <w:tcW w:w="2635" w:type="dxa"/>
            <w:tcBorders>
              <w:top w:val="single" w:sz="4" w:space="0" w:color="auto"/>
              <w:left w:val="single" w:sz="4" w:space="0" w:color="auto"/>
              <w:bottom w:val="single" w:sz="4" w:space="0" w:color="auto"/>
              <w:right w:val="single" w:sz="4" w:space="0" w:color="auto"/>
            </w:tcBorders>
          </w:tcPr>
          <w:p w14:paraId="1408F4DC"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Meningitis viral </w:t>
            </w:r>
          </w:p>
        </w:tc>
        <w:tc>
          <w:tcPr>
            <w:tcW w:w="3538" w:type="dxa"/>
            <w:tcBorders>
              <w:top w:val="single" w:sz="4" w:space="0" w:color="auto"/>
              <w:left w:val="single" w:sz="4" w:space="0" w:color="auto"/>
              <w:bottom w:val="single" w:sz="4" w:space="0" w:color="auto"/>
              <w:right w:val="single" w:sz="4" w:space="0" w:color="auto"/>
            </w:tcBorders>
          </w:tcPr>
          <w:p w14:paraId="36A64A4E"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247D5686"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Milder illness than bacterial meningitis. Siblings and other close contacts of a case need not be excluded. </w:t>
            </w:r>
          </w:p>
        </w:tc>
      </w:tr>
      <w:tr w:rsidR="00006436" w:rsidRPr="00006436" w14:paraId="40EB3C01" w14:textId="77777777" w:rsidTr="00192760">
        <w:tblPrEx>
          <w:tblCellMar>
            <w:top w:w="66" w:type="dxa"/>
            <w:right w:w="53" w:type="dxa"/>
          </w:tblCellMar>
        </w:tblPrEx>
        <w:trPr>
          <w:trHeight w:val="2045"/>
        </w:trPr>
        <w:tc>
          <w:tcPr>
            <w:tcW w:w="2635" w:type="dxa"/>
            <w:tcBorders>
              <w:top w:val="single" w:sz="4" w:space="0" w:color="auto"/>
              <w:left w:val="single" w:sz="4" w:space="0" w:color="auto"/>
              <w:bottom w:val="single" w:sz="4" w:space="0" w:color="auto"/>
              <w:right w:val="single" w:sz="4" w:space="0" w:color="auto"/>
            </w:tcBorders>
          </w:tcPr>
          <w:p w14:paraId="2E412ACE"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MRSA </w:t>
            </w:r>
          </w:p>
        </w:tc>
        <w:tc>
          <w:tcPr>
            <w:tcW w:w="3538" w:type="dxa"/>
            <w:tcBorders>
              <w:top w:val="single" w:sz="4" w:space="0" w:color="auto"/>
              <w:left w:val="single" w:sz="4" w:space="0" w:color="auto"/>
              <w:bottom w:val="single" w:sz="4" w:space="0" w:color="auto"/>
              <w:right w:val="single" w:sz="4" w:space="0" w:color="auto"/>
            </w:tcBorders>
          </w:tcPr>
          <w:p w14:paraId="1513F5E2"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39CC98CC" w14:textId="77777777" w:rsidR="00006436" w:rsidRPr="00006436" w:rsidRDefault="00006436" w:rsidP="00192760">
            <w:pPr>
              <w:spacing w:after="0" w:line="278"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Good hygiene, in particular handwashing and environmental cleaning, are important to minimise spread. </w:t>
            </w:r>
          </w:p>
          <w:p w14:paraId="790E9EB3"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Contact your </w:t>
            </w:r>
            <w:hyperlink r:id="rId95">
              <w:r w:rsidRPr="00006436">
                <w:rPr>
                  <w:rFonts w:asciiTheme="minorHAnsi" w:eastAsia="Arial" w:hAnsiTheme="minorHAnsi" w:cstheme="minorHAnsi"/>
                  <w:color w:val="1D70B8"/>
                  <w:szCs w:val="24"/>
                  <w:u w:val="single" w:color="1D70B8"/>
                </w:rPr>
                <w:t>UKHSA HPT</w:t>
              </w:r>
            </w:hyperlink>
            <w:hyperlink r:id="rId96">
              <w:r w:rsidRPr="00006436">
                <w:rPr>
                  <w:rFonts w:asciiTheme="minorHAnsi" w:eastAsia="Arial" w:hAnsiTheme="minorHAnsi" w:cstheme="minorHAnsi"/>
                  <w:color w:val="0B0C0C"/>
                  <w:szCs w:val="24"/>
                </w:rPr>
                <w:t xml:space="preserve"> </w:t>
              </w:r>
            </w:hyperlink>
            <w:r w:rsidRPr="00006436">
              <w:rPr>
                <w:rFonts w:asciiTheme="minorHAnsi" w:eastAsia="Arial" w:hAnsiTheme="minorHAnsi" w:cstheme="minorHAnsi"/>
                <w:color w:val="0B0C0C"/>
                <w:szCs w:val="24"/>
              </w:rPr>
              <w:t xml:space="preserve">for more information. </w:t>
            </w:r>
          </w:p>
        </w:tc>
      </w:tr>
      <w:tr w:rsidR="00006436" w:rsidRPr="00006436" w14:paraId="0683E586" w14:textId="77777777" w:rsidTr="00192760">
        <w:tblPrEx>
          <w:tblCellMar>
            <w:top w:w="66" w:type="dxa"/>
            <w:right w:w="53" w:type="dxa"/>
          </w:tblCellMar>
        </w:tblPrEx>
        <w:trPr>
          <w:trHeight w:val="1082"/>
        </w:trPr>
        <w:tc>
          <w:tcPr>
            <w:tcW w:w="2635" w:type="dxa"/>
            <w:tcBorders>
              <w:top w:val="single" w:sz="4" w:space="0" w:color="auto"/>
              <w:left w:val="single" w:sz="4" w:space="0" w:color="auto"/>
              <w:bottom w:val="single" w:sz="4" w:space="0" w:color="auto"/>
              <w:right w:val="single" w:sz="4" w:space="0" w:color="auto"/>
            </w:tcBorders>
          </w:tcPr>
          <w:p w14:paraId="1B69B953"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Mumps* </w:t>
            </w:r>
          </w:p>
        </w:tc>
        <w:tc>
          <w:tcPr>
            <w:tcW w:w="3538" w:type="dxa"/>
            <w:tcBorders>
              <w:top w:val="single" w:sz="4" w:space="0" w:color="auto"/>
              <w:left w:val="single" w:sz="4" w:space="0" w:color="auto"/>
              <w:bottom w:val="single" w:sz="4" w:space="0" w:color="auto"/>
              <w:right w:val="single" w:sz="4" w:space="0" w:color="auto"/>
            </w:tcBorders>
          </w:tcPr>
          <w:p w14:paraId="41F75927"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5 days after onset of swelling </w:t>
            </w:r>
          </w:p>
        </w:tc>
        <w:tc>
          <w:tcPr>
            <w:tcW w:w="4022" w:type="dxa"/>
            <w:tcBorders>
              <w:top w:val="single" w:sz="4" w:space="0" w:color="auto"/>
              <w:left w:val="single" w:sz="4" w:space="0" w:color="auto"/>
              <w:bottom w:val="single" w:sz="4" w:space="0" w:color="auto"/>
              <w:right w:val="single" w:sz="4" w:space="0" w:color="auto"/>
            </w:tcBorders>
          </w:tcPr>
          <w:p w14:paraId="49240941" w14:textId="77777777" w:rsidR="00006436" w:rsidRPr="00006436" w:rsidRDefault="00006436" w:rsidP="00192760">
            <w:pPr>
              <w:spacing w:after="0"/>
              <w:ind w:left="0" w:right="2"/>
              <w:rPr>
                <w:rFonts w:asciiTheme="minorHAnsi" w:hAnsiTheme="minorHAnsi" w:cstheme="minorHAnsi"/>
                <w:szCs w:val="24"/>
              </w:rPr>
            </w:pPr>
            <w:r w:rsidRPr="00006436">
              <w:rPr>
                <w:rFonts w:asciiTheme="minorHAnsi" w:eastAsia="Arial" w:hAnsiTheme="minorHAnsi" w:cstheme="minorHAnsi"/>
                <w:color w:val="0B0C0C"/>
                <w:szCs w:val="24"/>
              </w:rPr>
              <w:t xml:space="preserve">Preventable by vaccination with 2 doses of MMR. Promote MMR for all pupils and staff. </w:t>
            </w:r>
          </w:p>
        </w:tc>
      </w:tr>
      <w:tr w:rsidR="00006436" w:rsidRPr="00006436" w14:paraId="4A33C10D" w14:textId="77777777" w:rsidTr="00192760">
        <w:tblPrEx>
          <w:tblCellMar>
            <w:top w:w="66" w:type="dxa"/>
            <w:right w:w="53" w:type="dxa"/>
          </w:tblCellMar>
        </w:tblPrEx>
        <w:trPr>
          <w:trHeight w:val="444"/>
        </w:trPr>
        <w:tc>
          <w:tcPr>
            <w:tcW w:w="2635" w:type="dxa"/>
            <w:tcBorders>
              <w:top w:val="single" w:sz="4" w:space="0" w:color="auto"/>
              <w:left w:val="single" w:sz="4" w:space="0" w:color="auto"/>
              <w:bottom w:val="single" w:sz="4" w:space="0" w:color="auto"/>
              <w:right w:val="single" w:sz="4" w:space="0" w:color="auto"/>
            </w:tcBorders>
          </w:tcPr>
          <w:p w14:paraId="0D08F02B"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Ringworm </w:t>
            </w:r>
          </w:p>
        </w:tc>
        <w:tc>
          <w:tcPr>
            <w:tcW w:w="3538" w:type="dxa"/>
            <w:tcBorders>
              <w:top w:val="single" w:sz="4" w:space="0" w:color="auto"/>
              <w:left w:val="single" w:sz="4" w:space="0" w:color="auto"/>
              <w:bottom w:val="single" w:sz="4" w:space="0" w:color="auto"/>
              <w:right w:val="single" w:sz="4" w:space="0" w:color="auto"/>
            </w:tcBorders>
          </w:tcPr>
          <w:p w14:paraId="2AF254B9"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Not usually required </w:t>
            </w:r>
          </w:p>
        </w:tc>
        <w:tc>
          <w:tcPr>
            <w:tcW w:w="4022" w:type="dxa"/>
            <w:tcBorders>
              <w:top w:val="single" w:sz="4" w:space="0" w:color="auto"/>
              <w:left w:val="single" w:sz="4" w:space="0" w:color="auto"/>
              <w:bottom w:val="single" w:sz="4" w:space="0" w:color="auto"/>
              <w:right w:val="single" w:sz="4" w:space="0" w:color="auto"/>
            </w:tcBorders>
          </w:tcPr>
          <w:p w14:paraId="2DA91267"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Treatment is needed. </w:t>
            </w:r>
          </w:p>
        </w:tc>
      </w:tr>
      <w:tr w:rsidR="00006436" w:rsidRPr="00006436" w14:paraId="3E457ED7" w14:textId="77777777" w:rsidTr="00192760">
        <w:tblPrEx>
          <w:tblCellMar>
            <w:top w:w="66" w:type="dxa"/>
            <w:right w:w="53" w:type="dxa"/>
          </w:tblCellMar>
        </w:tblPrEx>
        <w:trPr>
          <w:trHeight w:val="2045"/>
        </w:trPr>
        <w:tc>
          <w:tcPr>
            <w:tcW w:w="2635" w:type="dxa"/>
            <w:tcBorders>
              <w:top w:val="single" w:sz="4" w:space="0" w:color="auto"/>
              <w:left w:val="single" w:sz="4" w:space="0" w:color="auto"/>
              <w:bottom w:val="single" w:sz="4" w:space="0" w:color="auto"/>
              <w:right w:val="single" w:sz="4" w:space="0" w:color="auto"/>
            </w:tcBorders>
          </w:tcPr>
          <w:p w14:paraId="3E81DC13"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Rubella* (German measles) </w:t>
            </w:r>
          </w:p>
        </w:tc>
        <w:tc>
          <w:tcPr>
            <w:tcW w:w="3538" w:type="dxa"/>
            <w:tcBorders>
              <w:top w:val="single" w:sz="4" w:space="0" w:color="auto"/>
              <w:left w:val="single" w:sz="4" w:space="0" w:color="auto"/>
              <w:bottom w:val="single" w:sz="4" w:space="0" w:color="auto"/>
              <w:right w:val="single" w:sz="4" w:space="0" w:color="auto"/>
            </w:tcBorders>
          </w:tcPr>
          <w:p w14:paraId="16E4A24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5 days from onset of rash </w:t>
            </w:r>
          </w:p>
        </w:tc>
        <w:tc>
          <w:tcPr>
            <w:tcW w:w="4022" w:type="dxa"/>
            <w:tcBorders>
              <w:top w:val="single" w:sz="4" w:space="0" w:color="auto"/>
              <w:left w:val="single" w:sz="4" w:space="0" w:color="auto"/>
              <w:bottom w:val="single" w:sz="4" w:space="0" w:color="auto"/>
              <w:right w:val="single" w:sz="4" w:space="0" w:color="auto"/>
            </w:tcBorders>
          </w:tcPr>
          <w:p w14:paraId="5C31CA9E" w14:textId="77777777" w:rsidR="00006436" w:rsidRPr="00006436" w:rsidRDefault="00006436" w:rsidP="00192760">
            <w:pPr>
              <w:spacing w:after="0" w:line="280"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Preventable by vaccination with 2 doses of MMR. </w:t>
            </w:r>
          </w:p>
          <w:p w14:paraId="7D36E6E9" w14:textId="77777777" w:rsidR="00006436" w:rsidRPr="00006436" w:rsidRDefault="00006436" w:rsidP="00192760">
            <w:pPr>
              <w:spacing w:after="0"/>
              <w:ind w:left="0" w:right="26"/>
              <w:rPr>
                <w:rFonts w:asciiTheme="minorHAnsi" w:hAnsiTheme="minorHAnsi" w:cstheme="minorHAnsi"/>
                <w:szCs w:val="24"/>
              </w:rPr>
            </w:pPr>
            <w:r w:rsidRPr="00006436">
              <w:rPr>
                <w:rFonts w:asciiTheme="minorHAnsi" w:eastAsia="Arial" w:hAnsiTheme="minorHAnsi" w:cstheme="minorHAnsi"/>
                <w:color w:val="0B0C0C"/>
                <w:szCs w:val="24"/>
              </w:rPr>
              <w:t xml:space="preserve">Promote MMR for all pupils and staff. Pregnant staff contacts should seek prompt advice from their GP or midwife. </w:t>
            </w:r>
          </w:p>
        </w:tc>
      </w:tr>
      <w:tr w:rsidR="00006436" w:rsidRPr="00006436" w14:paraId="5FDAE494" w14:textId="77777777" w:rsidTr="00192760">
        <w:tblPrEx>
          <w:tblCellMar>
            <w:top w:w="66" w:type="dxa"/>
            <w:right w:w="53" w:type="dxa"/>
          </w:tblCellMar>
        </w:tblPrEx>
        <w:trPr>
          <w:trHeight w:val="763"/>
        </w:trPr>
        <w:tc>
          <w:tcPr>
            <w:tcW w:w="2635" w:type="dxa"/>
            <w:tcBorders>
              <w:top w:val="single" w:sz="4" w:space="0" w:color="auto"/>
              <w:left w:val="single" w:sz="4" w:space="0" w:color="auto"/>
              <w:bottom w:val="single" w:sz="4" w:space="0" w:color="auto"/>
              <w:right w:val="single" w:sz="4" w:space="0" w:color="auto"/>
            </w:tcBorders>
          </w:tcPr>
          <w:p w14:paraId="0B1FE43C"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Scabies </w:t>
            </w:r>
          </w:p>
        </w:tc>
        <w:tc>
          <w:tcPr>
            <w:tcW w:w="3538" w:type="dxa"/>
            <w:tcBorders>
              <w:top w:val="single" w:sz="4" w:space="0" w:color="auto"/>
              <w:left w:val="single" w:sz="4" w:space="0" w:color="auto"/>
              <w:bottom w:val="single" w:sz="4" w:space="0" w:color="auto"/>
              <w:right w:val="single" w:sz="4" w:space="0" w:color="auto"/>
            </w:tcBorders>
          </w:tcPr>
          <w:p w14:paraId="61839B60"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Can return after first treatment. </w:t>
            </w:r>
          </w:p>
        </w:tc>
        <w:tc>
          <w:tcPr>
            <w:tcW w:w="4022" w:type="dxa"/>
            <w:tcBorders>
              <w:top w:val="single" w:sz="4" w:space="0" w:color="auto"/>
              <w:left w:val="single" w:sz="4" w:space="0" w:color="auto"/>
              <w:bottom w:val="single" w:sz="4" w:space="0" w:color="auto"/>
              <w:right w:val="single" w:sz="4" w:space="0" w:color="auto"/>
            </w:tcBorders>
          </w:tcPr>
          <w:p w14:paraId="10EC99F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Household and close contacts require treatment at the same time. </w:t>
            </w:r>
          </w:p>
        </w:tc>
      </w:tr>
      <w:tr w:rsidR="00006436" w:rsidRPr="00006436" w14:paraId="2477CE3F" w14:textId="77777777" w:rsidTr="00192760">
        <w:tblPrEx>
          <w:tblCellMar>
            <w:top w:w="66" w:type="dxa"/>
            <w:right w:w="53" w:type="dxa"/>
          </w:tblCellMar>
        </w:tblPrEx>
        <w:trPr>
          <w:trHeight w:val="1726"/>
        </w:trPr>
        <w:tc>
          <w:tcPr>
            <w:tcW w:w="2635" w:type="dxa"/>
            <w:tcBorders>
              <w:top w:val="single" w:sz="4" w:space="0" w:color="auto"/>
              <w:left w:val="single" w:sz="4" w:space="0" w:color="auto"/>
              <w:bottom w:val="single" w:sz="4" w:space="0" w:color="auto"/>
              <w:right w:val="single" w:sz="4" w:space="0" w:color="auto"/>
            </w:tcBorders>
          </w:tcPr>
          <w:p w14:paraId="6B7FF1C8"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Scarlet fever* </w:t>
            </w:r>
          </w:p>
        </w:tc>
        <w:tc>
          <w:tcPr>
            <w:tcW w:w="3538" w:type="dxa"/>
            <w:tcBorders>
              <w:top w:val="single" w:sz="4" w:space="0" w:color="auto"/>
              <w:left w:val="single" w:sz="4" w:space="0" w:color="auto"/>
              <w:bottom w:val="single" w:sz="4" w:space="0" w:color="auto"/>
              <w:right w:val="single" w:sz="4" w:space="0" w:color="auto"/>
            </w:tcBorders>
          </w:tcPr>
          <w:p w14:paraId="266B74B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Exclude until 24 hours after starting antibiotic treatment. </w:t>
            </w:r>
          </w:p>
        </w:tc>
        <w:tc>
          <w:tcPr>
            <w:tcW w:w="4022" w:type="dxa"/>
            <w:tcBorders>
              <w:top w:val="single" w:sz="4" w:space="0" w:color="auto"/>
              <w:left w:val="single" w:sz="4" w:space="0" w:color="auto"/>
              <w:bottom w:val="single" w:sz="4" w:space="0" w:color="auto"/>
              <w:right w:val="single" w:sz="4" w:space="0" w:color="auto"/>
            </w:tcBorders>
          </w:tcPr>
          <w:p w14:paraId="0368D85D" w14:textId="77777777" w:rsidR="00006436" w:rsidRPr="00006436" w:rsidRDefault="00006436" w:rsidP="00192760">
            <w:pPr>
              <w:spacing w:after="0" w:line="250" w:lineRule="auto"/>
              <w:ind w:left="12"/>
              <w:rPr>
                <w:rFonts w:asciiTheme="minorHAnsi" w:hAnsiTheme="minorHAnsi" w:cstheme="minorHAnsi"/>
                <w:szCs w:val="24"/>
              </w:rPr>
            </w:pPr>
            <w:r w:rsidRPr="00006436">
              <w:rPr>
                <w:rFonts w:asciiTheme="minorHAnsi" w:eastAsia="Arial" w:hAnsiTheme="minorHAnsi" w:cstheme="minorHAnsi"/>
                <w:color w:val="0B0C0C"/>
                <w:szCs w:val="24"/>
              </w:rPr>
              <w:t xml:space="preserve">Individuals who decline treatment with antibiotics should be excluded until resolution of symptoms. In the event of 2 or more suspected </w:t>
            </w:r>
            <w:hyperlink r:id="rId97">
              <w:r w:rsidRPr="00006436">
                <w:rPr>
                  <w:rFonts w:asciiTheme="minorHAnsi" w:eastAsia="Arial" w:hAnsiTheme="minorHAnsi" w:cstheme="minorHAnsi"/>
                  <w:color w:val="0B0C0C"/>
                  <w:szCs w:val="24"/>
                </w:rPr>
                <w:t xml:space="preserve">cases, </w:t>
              </w:r>
            </w:hyperlink>
            <w:hyperlink r:id="rId98">
              <w:r w:rsidRPr="00006436">
                <w:rPr>
                  <w:rFonts w:asciiTheme="minorHAnsi" w:eastAsia="Arial" w:hAnsiTheme="minorHAnsi" w:cstheme="minorHAnsi"/>
                  <w:color w:val="1D70B8"/>
                  <w:szCs w:val="24"/>
                  <w:u w:val="single" w:color="1D70B8"/>
                </w:rPr>
                <w:t>please contact your</w:t>
              </w:r>
            </w:hyperlink>
            <w:r w:rsidRPr="00006436">
              <w:rPr>
                <w:rFonts w:asciiTheme="minorHAnsi" w:eastAsia="Arial" w:hAnsiTheme="minorHAnsi" w:cstheme="minorHAnsi"/>
                <w:color w:val="1D70B8"/>
                <w:szCs w:val="24"/>
              </w:rPr>
              <w:t xml:space="preserve"> </w:t>
            </w:r>
          </w:p>
          <w:p w14:paraId="68411963" w14:textId="77777777" w:rsidR="00006436" w:rsidRPr="00006436" w:rsidRDefault="00DC4739" w:rsidP="00192760">
            <w:pPr>
              <w:spacing w:after="0"/>
              <w:ind w:left="12"/>
              <w:rPr>
                <w:rFonts w:asciiTheme="minorHAnsi" w:hAnsiTheme="minorHAnsi" w:cstheme="minorHAnsi"/>
                <w:szCs w:val="24"/>
              </w:rPr>
            </w:pPr>
            <w:hyperlink r:id="rId99">
              <w:r w:rsidR="00006436" w:rsidRPr="00006436">
                <w:rPr>
                  <w:rFonts w:asciiTheme="minorHAnsi" w:eastAsia="Arial" w:hAnsiTheme="minorHAnsi" w:cstheme="minorHAnsi"/>
                  <w:color w:val="1D70B8"/>
                  <w:szCs w:val="24"/>
                </w:rPr>
                <w:t>UKHSA HPT.</w:t>
              </w:r>
            </w:hyperlink>
          </w:p>
        </w:tc>
      </w:tr>
      <w:tr w:rsidR="00006436" w:rsidRPr="00006436" w14:paraId="491D5DED" w14:textId="77777777" w:rsidTr="00192760">
        <w:tblPrEx>
          <w:tblCellMar>
            <w:top w:w="66" w:type="dxa"/>
            <w:right w:w="53" w:type="dxa"/>
          </w:tblCellMar>
        </w:tblPrEx>
        <w:trPr>
          <w:trHeight w:val="1082"/>
        </w:trPr>
        <w:tc>
          <w:tcPr>
            <w:tcW w:w="2635" w:type="dxa"/>
            <w:tcBorders>
              <w:top w:val="single" w:sz="4" w:space="0" w:color="auto"/>
              <w:left w:val="single" w:sz="4" w:space="0" w:color="auto"/>
              <w:bottom w:val="single" w:sz="4" w:space="0" w:color="auto"/>
              <w:right w:val="single" w:sz="4" w:space="0" w:color="auto"/>
            </w:tcBorders>
          </w:tcPr>
          <w:p w14:paraId="23301437" w14:textId="77777777" w:rsidR="00006436" w:rsidRPr="00006436" w:rsidRDefault="00006436" w:rsidP="00192760">
            <w:pPr>
              <w:spacing w:after="0" w:line="278"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Slapped cheek/Fifth disease/Parvovirus </w:t>
            </w:r>
          </w:p>
          <w:p w14:paraId="068446D8"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B19 </w:t>
            </w:r>
          </w:p>
        </w:tc>
        <w:tc>
          <w:tcPr>
            <w:tcW w:w="3538" w:type="dxa"/>
            <w:tcBorders>
              <w:top w:val="single" w:sz="4" w:space="0" w:color="auto"/>
              <w:left w:val="single" w:sz="4" w:space="0" w:color="auto"/>
              <w:bottom w:val="single" w:sz="4" w:space="0" w:color="auto"/>
              <w:right w:val="single" w:sz="4" w:space="0" w:color="auto"/>
            </w:tcBorders>
          </w:tcPr>
          <w:p w14:paraId="1B9E7D2D"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(once rash has developed) </w:t>
            </w:r>
          </w:p>
        </w:tc>
        <w:tc>
          <w:tcPr>
            <w:tcW w:w="4022" w:type="dxa"/>
            <w:tcBorders>
              <w:top w:val="single" w:sz="4" w:space="0" w:color="auto"/>
              <w:left w:val="single" w:sz="4" w:space="0" w:color="auto"/>
              <w:bottom w:val="single" w:sz="4" w:space="0" w:color="auto"/>
              <w:right w:val="single" w:sz="4" w:space="0" w:color="auto"/>
            </w:tcBorders>
          </w:tcPr>
          <w:p w14:paraId="2A34DD5F"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Pregnant contacts of case should consult with their GP or midwife. </w:t>
            </w:r>
          </w:p>
        </w:tc>
      </w:tr>
      <w:tr w:rsidR="00006436" w:rsidRPr="00006436" w14:paraId="2CFC612A" w14:textId="77777777" w:rsidTr="00192760">
        <w:tblPrEx>
          <w:tblCellMar>
            <w:top w:w="66" w:type="dxa"/>
            <w:right w:w="53" w:type="dxa"/>
          </w:tblCellMar>
        </w:tblPrEx>
        <w:trPr>
          <w:trHeight w:val="743"/>
        </w:trPr>
        <w:tc>
          <w:tcPr>
            <w:tcW w:w="2635" w:type="dxa"/>
            <w:tcBorders>
              <w:top w:val="single" w:sz="4" w:space="0" w:color="auto"/>
              <w:left w:val="single" w:sz="4" w:space="0" w:color="auto"/>
              <w:bottom w:val="single" w:sz="4" w:space="0" w:color="auto"/>
              <w:right w:val="single" w:sz="4" w:space="0" w:color="auto"/>
            </w:tcBorders>
          </w:tcPr>
          <w:p w14:paraId="06A933D4"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Threadworms </w:t>
            </w:r>
          </w:p>
        </w:tc>
        <w:tc>
          <w:tcPr>
            <w:tcW w:w="3538" w:type="dxa"/>
            <w:tcBorders>
              <w:top w:val="single" w:sz="4" w:space="0" w:color="auto"/>
              <w:left w:val="single" w:sz="4" w:space="0" w:color="auto"/>
              <w:bottom w:val="single" w:sz="4" w:space="0" w:color="auto"/>
              <w:right w:val="single" w:sz="4" w:space="0" w:color="auto"/>
            </w:tcBorders>
          </w:tcPr>
          <w:p w14:paraId="2436009E"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46C27481"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Treatment recommended for child and household. </w:t>
            </w:r>
          </w:p>
        </w:tc>
      </w:tr>
      <w:tr w:rsidR="00006436" w:rsidRPr="00006436" w14:paraId="6F5C9DDD" w14:textId="77777777" w:rsidTr="00192760">
        <w:tblPrEx>
          <w:tblCellMar>
            <w:right w:w="53" w:type="dxa"/>
          </w:tblCellMar>
        </w:tblPrEx>
        <w:trPr>
          <w:trHeight w:val="1404"/>
        </w:trPr>
        <w:tc>
          <w:tcPr>
            <w:tcW w:w="2635" w:type="dxa"/>
            <w:tcBorders>
              <w:top w:val="single" w:sz="4" w:space="0" w:color="auto"/>
              <w:left w:val="single" w:sz="4" w:space="0" w:color="auto"/>
              <w:bottom w:val="single" w:sz="4" w:space="0" w:color="auto"/>
              <w:right w:val="single" w:sz="4" w:space="0" w:color="auto"/>
            </w:tcBorders>
          </w:tcPr>
          <w:p w14:paraId="69285C1A"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Tonsillitis </w:t>
            </w:r>
          </w:p>
        </w:tc>
        <w:tc>
          <w:tcPr>
            <w:tcW w:w="3538" w:type="dxa"/>
            <w:tcBorders>
              <w:top w:val="single" w:sz="4" w:space="0" w:color="auto"/>
              <w:left w:val="single" w:sz="4" w:space="0" w:color="auto"/>
              <w:bottom w:val="single" w:sz="4" w:space="0" w:color="auto"/>
              <w:right w:val="single" w:sz="4" w:space="0" w:color="auto"/>
            </w:tcBorders>
          </w:tcPr>
          <w:p w14:paraId="4C623519"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6E9BF03F"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There are many causes, but most cases are due to viruses and do not need or respond to an antibiotic treatment. </w:t>
            </w:r>
          </w:p>
        </w:tc>
      </w:tr>
      <w:tr w:rsidR="00006436" w:rsidRPr="00006436" w14:paraId="7983B481" w14:textId="77777777" w:rsidTr="00192760">
        <w:tblPrEx>
          <w:tblCellMar>
            <w:right w:w="53" w:type="dxa"/>
          </w:tblCellMar>
        </w:tblPrEx>
        <w:trPr>
          <w:trHeight w:val="3965"/>
        </w:trPr>
        <w:tc>
          <w:tcPr>
            <w:tcW w:w="2635" w:type="dxa"/>
            <w:tcBorders>
              <w:top w:val="single" w:sz="4" w:space="0" w:color="auto"/>
              <w:left w:val="single" w:sz="4" w:space="0" w:color="auto"/>
              <w:bottom w:val="single" w:sz="4" w:space="0" w:color="auto"/>
              <w:right w:val="single" w:sz="4" w:space="0" w:color="auto"/>
            </w:tcBorders>
          </w:tcPr>
          <w:p w14:paraId="4F212696"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Tuberculosis* (TB) </w:t>
            </w:r>
          </w:p>
        </w:tc>
        <w:tc>
          <w:tcPr>
            <w:tcW w:w="3538" w:type="dxa"/>
            <w:tcBorders>
              <w:top w:val="single" w:sz="4" w:space="0" w:color="auto"/>
              <w:left w:val="single" w:sz="4" w:space="0" w:color="auto"/>
              <w:bottom w:val="single" w:sz="4" w:space="0" w:color="auto"/>
              <w:right w:val="single" w:sz="4" w:space="0" w:color="auto"/>
            </w:tcBorders>
          </w:tcPr>
          <w:p w14:paraId="45D239B5" w14:textId="77777777" w:rsidR="00006436" w:rsidRPr="00006436" w:rsidRDefault="00006436" w:rsidP="00192760">
            <w:pPr>
              <w:spacing w:after="318" w:line="279"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Until at least 2 weeks after the start of effective antibiotic treatment (if pulmonary TB. </w:t>
            </w:r>
          </w:p>
          <w:p w14:paraId="2CFCC034" w14:textId="77777777" w:rsidR="00006436" w:rsidRPr="00006436" w:rsidRDefault="00006436" w:rsidP="00192760">
            <w:pPr>
              <w:spacing w:after="320" w:line="279" w:lineRule="auto"/>
              <w:ind w:left="0" w:right="131"/>
              <w:rPr>
                <w:rFonts w:asciiTheme="minorHAnsi" w:hAnsiTheme="minorHAnsi" w:cstheme="minorHAnsi"/>
                <w:szCs w:val="24"/>
              </w:rPr>
            </w:pPr>
            <w:r w:rsidRPr="00006436">
              <w:rPr>
                <w:rFonts w:asciiTheme="minorHAnsi" w:eastAsia="Arial" w:hAnsiTheme="minorHAnsi" w:cstheme="minorHAnsi"/>
                <w:color w:val="0B0C0C"/>
                <w:szCs w:val="24"/>
              </w:rPr>
              <w:t xml:space="preserve">Exclusion not required for nonpulmonary or latent TB infection. </w:t>
            </w:r>
          </w:p>
          <w:p w14:paraId="7766507F" w14:textId="77777777" w:rsidR="00006436" w:rsidRPr="00006436" w:rsidRDefault="00006436" w:rsidP="00192760">
            <w:pPr>
              <w:spacing w:after="0"/>
              <w:ind w:left="0" w:right="77"/>
              <w:rPr>
                <w:rFonts w:asciiTheme="minorHAnsi" w:hAnsiTheme="minorHAnsi" w:cstheme="minorHAnsi"/>
                <w:szCs w:val="24"/>
              </w:rPr>
            </w:pPr>
            <w:r w:rsidRPr="00006436">
              <w:rPr>
                <w:rFonts w:asciiTheme="minorHAnsi" w:eastAsia="Arial" w:hAnsiTheme="minorHAnsi" w:cstheme="minorHAnsi"/>
                <w:color w:val="0B0C0C"/>
                <w:szCs w:val="24"/>
              </w:rPr>
              <w:t xml:space="preserve">Always consult </w:t>
            </w:r>
            <w:hyperlink r:id="rId100">
              <w:r w:rsidRPr="00006436">
                <w:rPr>
                  <w:rFonts w:asciiTheme="minorHAnsi" w:eastAsia="Arial" w:hAnsiTheme="minorHAnsi" w:cstheme="minorHAnsi"/>
                  <w:color w:val="1D70B8"/>
                  <w:szCs w:val="24"/>
                  <w:u w:val="single" w:color="1D70B8"/>
                </w:rPr>
                <w:t>your</w:t>
              </w:r>
            </w:hyperlink>
            <w:hyperlink r:id="rId101">
              <w:r w:rsidRPr="00006436">
                <w:rPr>
                  <w:rFonts w:asciiTheme="minorHAnsi" w:eastAsia="Arial" w:hAnsiTheme="minorHAnsi" w:cstheme="minorHAnsi"/>
                  <w:color w:val="1D70B8"/>
                  <w:szCs w:val="24"/>
                </w:rPr>
                <w:t xml:space="preserve"> </w:t>
              </w:r>
            </w:hyperlink>
            <w:hyperlink r:id="rId102">
              <w:r w:rsidRPr="00006436">
                <w:rPr>
                  <w:rFonts w:asciiTheme="minorHAnsi" w:eastAsia="Arial" w:hAnsiTheme="minorHAnsi" w:cstheme="minorHAnsi"/>
                  <w:color w:val="1D70B8"/>
                  <w:szCs w:val="24"/>
                  <w:u w:val="single" w:color="1D70B8"/>
                </w:rPr>
                <w:t>local HPT</w:t>
              </w:r>
            </w:hyperlink>
            <w:hyperlink r:id="rId103">
              <w:r w:rsidRPr="00006436">
                <w:rPr>
                  <w:rFonts w:asciiTheme="minorHAnsi" w:eastAsia="Arial" w:hAnsiTheme="minorHAnsi" w:cstheme="minorHAnsi"/>
                  <w:color w:val="0B0C0C"/>
                  <w:szCs w:val="24"/>
                </w:rPr>
                <w:t xml:space="preserve"> </w:t>
              </w:r>
            </w:hyperlink>
            <w:r w:rsidRPr="00006436">
              <w:rPr>
                <w:rFonts w:asciiTheme="minorHAnsi" w:eastAsia="Arial" w:hAnsiTheme="minorHAnsi" w:cstheme="minorHAnsi"/>
                <w:color w:val="0B0C0C"/>
                <w:szCs w:val="24"/>
              </w:rPr>
              <w:t xml:space="preserve">before disseminating information to staff, parents and carers. </w:t>
            </w:r>
          </w:p>
        </w:tc>
        <w:tc>
          <w:tcPr>
            <w:tcW w:w="4022" w:type="dxa"/>
            <w:tcBorders>
              <w:top w:val="single" w:sz="4" w:space="0" w:color="auto"/>
              <w:left w:val="single" w:sz="4" w:space="0" w:color="auto"/>
              <w:bottom w:val="single" w:sz="4" w:space="0" w:color="auto"/>
              <w:right w:val="single" w:sz="4" w:space="0" w:color="auto"/>
            </w:tcBorders>
          </w:tcPr>
          <w:p w14:paraId="2B2B0E86" w14:textId="77777777" w:rsidR="00006436" w:rsidRPr="00006436" w:rsidRDefault="00006436" w:rsidP="00192760">
            <w:pPr>
              <w:spacing w:after="318" w:line="279" w:lineRule="auto"/>
              <w:ind w:left="0"/>
              <w:rPr>
                <w:rFonts w:asciiTheme="minorHAnsi" w:hAnsiTheme="minorHAnsi" w:cstheme="minorHAnsi"/>
                <w:szCs w:val="24"/>
              </w:rPr>
            </w:pPr>
            <w:r w:rsidRPr="00006436">
              <w:rPr>
                <w:rFonts w:asciiTheme="minorHAnsi" w:eastAsia="Arial" w:hAnsiTheme="minorHAnsi" w:cstheme="minorHAnsi"/>
                <w:color w:val="0B0C0C"/>
                <w:szCs w:val="24"/>
              </w:rPr>
              <w:t xml:space="preserve">Only pulmonary (lung) TB is infectious to others, needs close, prolonged contact to spread. </w:t>
            </w:r>
          </w:p>
          <w:p w14:paraId="2DD90438" w14:textId="77777777" w:rsidR="00006436" w:rsidRPr="00006436" w:rsidRDefault="00DC4739" w:rsidP="00192760">
            <w:pPr>
              <w:spacing w:after="0"/>
              <w:ind w:left="0"/>
              <w:rPr>
                <w:rFonts w:asciiTheme="minorHAnsi" w:hAnsiTheme="minorHAnsi" w:cstheme="minorHAnsi"/>
                <w:szCs w:val="24"/>
              </w:rPr>
            </w:pPr>
            <w:hyperlink r:id="rId104">
              <w:r w:rsidR="00006436" w:rsidRPr="00006436">
                <w:rPr>
                  <w:rFonts w:asciiTheme="minorHAnsi" w:eastAsia="Arial" w:hAnsiTheme="minorHAnsi" w:cstheme="minorHAnsi"/>
                  <w:color w:val="1D70B8"/>
                  <w:szCs w:val="24"/>
                  <w:u w:val="single" w:color="1D70B8"/>
                </w:rPr>
                <w:t>Your local HPT</w:t>
              </w:r>
            </w:hyperlink>
            <w:hyperlink r:id="rId105">
              <w:r w:rsidR="00006436" w:rsidRPr="00006436">
                <w:rPr>
                  <w:rFonts w:asciiTheme="minorHAnsi" w:eastAsia="Arial" w:hAnsiTheme="minorHAnsi" w:cstheme="minorHAnsi"/>
                  <w:color w:val="0B0C0C"/>
                  <w:szCs w:val="24"/>
                </w:rPr>
                <w:t xml:space="preserve"> </w:t>
              </w:r>
            </w:hyperlink>
            <w:r w:rsidR="00006436" w:rsidRPr="00006436">
              <w:rPr>
                <w:rFonts w:asciiTheme="minorHAnsi" w:eastAsia="Arial" w:hAnsiTheme="minorHAnsi" w:cstheme="minorHAnsi"/>
                <w:color w:val="0B0C0C"/>
                <w:szCs w:val="24"/>
              </w:rPr>
              <w:t xml:space="preserve">will organise any contact tracing. </w:t>
            </w:r>
          </w:p>
        </w:tc>
      </w:tr>
      <w:tr w:rsidR="00006436" w:rsidRPr="00006436" w14:paraId="52AA2E66" w14:textId="77777777" w:rsidTr="00192760">
        <w:tblPrEx>
          <w:tblCellMar>
            <w:right w:w="53" w:type="dxa"/>
          </w:tblCellMar>
        </w:tblPrEx>
        <w:trPr>
          <w:trHeight w:val="1082"/>
        </w:trPr>
        <w:tc>
          <w:tcPr>
            <w:tcW w:w="2635" w:type="dxa"/>
            <w:tcBorders>
              <w:top w:val="single" w:sz="4" w:space="0" w:color="auto"/>
              <w:left w:val="single" w:sz="4" w:space="0" w:color="auto"/>
              <w:bottom w:val="single" w:sz="4" w:space="0" w:color="auto"/>
              <w:right w:val="single" w:sz="4" w:space="0" w:color="auto"/>
            </w:tcBorders>
          </w:tcPr>
          <w:p w14:paraId="4CB0A2BD"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Warts and verrucae </w:t>
            </w:r>
          </w:p>
        </w:tc>
        <w:tc>
          <w:tcPr>
            <w:tcW w:w="3538" w:type="dxa"/>
            <w:tcBorders>
              <w:top w:val="single" w:sz="4" w:space="0" w:color="auto"/>
              <w:left w:val="single" w:sz="4" w:space="0" w:color="auto"/>
              <w:bottom w:val="single" w:sz="4" w:space="0" w:color="auto"/>
              <w:right w:val="single" w:sz="4" w:space="0" w:color="auto"/>
            </w:tcBorders>
          </w:tcPr>
          <w:p w14:paraId="2F5FF977"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None </w:t>
            </w:r>
          </w:p>
        </w:tc>
        <w:tc>
          <w:tcPr>
            <w:tcW w:w="4022" w:type="dxa"/>
            <w:tcBorders>
              <w:top w:val="single" w:sz="4" w:space="0" w:color="auto"/>
              <w:left w:val="single" w:sz="4" w:space="0" w:color="auto"/>
              <w:bottom w:val="single" w:sz="4" w:space="0" w:color="auto"/>
              <w:right w:val="single" w:sz="4" w:space="0" w:color="auto"/>
            </w:tcBorders>
          </w:tcPr>
          <w:p w14:paraId="0FF204AE"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Verrucae should be covered in swimming pools, gyms and changing rooms. </w:t>
            </w:r>
          </w:p>
        </w:tc>
      </w:tr>
      <w:tr w:rsidR="00006436" w:rsidRPr="00006436" w14:paraId="724989F8" w14:textId="77777777" w:rsidTr="00192760">
        <w:tblPrEx>
          <w:tblCellMar>
            <w:right w:w="53" w:type="dxa"/>
          </w:tblCellMar>
        </w:tblPrEx>
        <w:trPr>
          <w:trHeight w:val="2022"/>
        </w:trPr>
        <w:tc>
          <w:tcPr>
            <w:tcW w:w="2635" w:type="dxa"/>
            <w:tcBorders>
              <w:top w:val="single" w:sz="4" w:space="0" w:color="auto"/>
              <w:left w:val="single" w:sz="4" w:space="0" w:color="auto"/>
              <w:bottom w:val="single" w:sz="4" w:space="0" w:color="auto"/>
              <w:right w:val="single" w:sz="4" w:space="0" w:color="auto"/>
            </w:tcBorders>
          </w:tcPr>
          <w:p w14:paraId="65C2D8D1" w14:textId="77777777" w:rsidR="00006436" w:rsidRPr="00006436" w:rsidRDefault="00006436" w:rsidP="00192760">
            <w:pPr>
              <w:spacing w:after="24"/>
              <w:ind w:left="0"/>
              <w:rPr>
                <w:rFonts w:asciiTheme="minorHAnsi" w:hAnsiTheme="minorHAnsi" w:cstheme="minorHAnsi"/>
                <w:szCs w:val="24"/>
              </w:rPr>
            </w:pPr>
            <w:r w:rsidRPr="00006436">
              <w:rPr>
                <w:rFonts w:asciiTheme="minorHAnsi" w:eastAsia="Arial" w:hAnsiTheme="minorHAnsi" w:cstheme="minorHAnsi"/>
                <w:color w:val="0B0C0C"/>
                <w:szCs w:val="24"/>
              </w:rPr>
              <w:t xml:space="preserve">Whooping cough </w:t>
            </w:r>
          </w:p>
          <w:p w14:paraId="7F04BAFD"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(pertussis)* </w:t>
            </w:r>
          </w:p>
        </w:tc>
        <w:tc>
          <w:tcPr>
            <w:tcW w:w="3538" w:type="dxa"/>
            <w:tcBorders>
              <w:top w:val="single" w:sz="4" w:space="0" w:color="auto"/>
              <w:left w:val="single" w:sz="4" w:space="0" w:color="auto"/>
              <w:bottom w:val="single" w:sz="4" w:space="0" w:color="auto"/>
              <w:right w:val="single" w:sz="4" w:space="0" w:color="auto"/>
            </w:tcBorders>
          </w:tcPr>
          <w:p w14:paraId="73867FC8"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2 days from starting antibiotic treatment, or 21 days from onset of symptoms if no antibiotics </w:t>
            </w:r>
          </w:p>
        </w:tc>
        <w:tc>
          <w:tcPr>
            <w:tcW w:w="4022" w:type="dxa"/>
            <w:tcBorders>
              <w:top w:val="single" w:sz="4" w:space="0" w:color="auto"/>
              <w:left w:val="single" w:sz="4" w:space="0" w:color="auto"/>
              <w:bottom w:val="single" w:sz="4" w:space="0" w:color="auto"/>
              <w:right w:val="single" w:sz="4" w:space="0" w:color="auto"/>
            </w:tcBorders>
          </w:tcPr>
          <w:p w14:paraId="09E10FE0" w14:textId="77777777" w:rsidR="00006436" w:rsidRPr="00006436" w:rsidRDefault="00006436" w:rsidP="00192760">
            <w:pPr>
              <w:spacing w:after="343"/>
              <w:ind w:left="0"/>
              <w:rPr>
                <w:rFonts w:asciiTheme="minorHAnsi" w:hAnsiTheme="minorHAnsi" w:cstheme="minorHAnsi"/>
                <w:szCs w:val="24"/>
              </w:rPr>
            </w:pPr>
            <w:r w:rsidRPr="00006436">
              <w:rPr>
                <w:rFonts w:asciiTheme="minorHAnsi" w:eastAsia="Arial" w:hAnsiTheme="minorHAnsi" w:cstheme="minorHAnsi"/>
                <w:color w:val="0B0C0C"/>
                <w:szCs w:val="24"/>
              </w:rPr>
              <w:t xml:space="preserve">Preventable by vaccination. </w:t>
            </w:r>
          </w:p>
          <w:p w14:paraId="1A2AAD5D" w14:textId="77777777" w:rsidR="00006436" w:rsidRPr="00006436" w:rsidRDefault="00006436" w:rsidP="00192760">
            <w:pPr>
              <w:spacing w:after="0"/>
              <w:ind w:left="0"/>
              <w:rPr>
                <w:rFonts w:asciiTheme="minorHAnsi" w:hAnsiTheme="minorHAnsi" w:cstheme="minorHAnsi"/>
                <w:szCs w:val="24"/>
              </w:rPr>
            </w:pPr>
            <w:r w:rsidRPr="00006436">
              <w:rPr>
                <w:rFonts w:asciiTheme="minorHAnsi" w:eastAsia="Arial" w:hAnsiTheme="minorHAnsi" w:cstheme="minorHAnsi"/>
                <w:color w:val="0B0C0C"/>
                <w:szCs w:val="24"/>
              </w:rPr>
              <w:t xml:space="preserve">After treatment, non-infectious coughing may continue for many weeks. </w:t>
            </w:r>
            <w:hyperlink r:id="rId106">
              <w:r w:rsidRPr="00006436">
                <w:rPr>
                  <w:rFonts w:asciiTheme="minorHAnsi" w:eastAsia="Arial" w:hAnsiTheme="minorHAnsi" w:cstheme="minorHAnsi"/>
                  <w:color w:val="1D70B8"/>
                  <w:szCs w:val="24"/>
                  <w:u w:val="single" w:color="1D70B8"/>
                </w:rPr>
                <w:t>Your local HPT</w:t>
              </w:r>
            </w:hyperlink>
            <w:hyperlink r:id="rId107">
              <w:r w:rsidRPr="00006436">
                <w:rPr>
                  <w:rFonts w:asciiTheme="minorHAnsi" w:eastAsia="Arial" w:hAnsiTheme="minorHAnsi" w:cstheme="minorHAnsi"/>
                  <w:color w:val="0B0C0C"/>
                  <w:szCs w:val="24"/>
                </w:rPr>
                <w:t xml:space="preserve"> </w:t>
              </w:r>
            </w:hyperlink>
            <w:r w:rsidRPr="00006436">
              <w:rPr>
                <w:rFonts w:asciiTheme="minorHAnsi" w:eastAsia="Arial" w:hAnsiTheme="minorHAnsi" w:cstheme="minorHAnsi"/>
                <w:color w:val="0B0C0C"/>
                <w:szCs w:val="24"/>
              </w:rPr>
              <w:t xml:space="preserve">will organise any contact tracing. </w:t>
            </w:r>
          </w:p>
        </w:tc>
      </w:tr>
    </w:tbl>
    <w:p w14:paraId="0A3EF059" w14:textId="77777777" w:rsidR="00006436" w:rsidRDefault="00006436" w:rsidP="00006436"/>
    <w:p w14:paraId="2B97468C" w14:textId="2A29D6CE" w:rsidR="00006436" w:rsidRDefault="00006436">
      <w:pPr>
        <w:spacing w:after="113" w:line="250" w:lineRule="auto"/>
        <w:ind w:left="-5"/>
        <w:rPr>
          <w:rFonts w:ascii="Arial" w:eastAsia="Arial" w:hAnsi="Arial" w:cs="Arial"/>
          <w:sz w:val="20"/>
        </w:rPr>
      </w:pPr>
    </w:p>
    <w:p w14:paraId="22226080" w14:textId="1BDCC2CD" w:rsidR="00D911CE" w:rsidRDefault="00D911CE">
      <w:pPr>
        <w:spacing w:after="113" w:line="250" w:lineRule="auto"/>
        <w:ind w:left="-5"/>
        <w:rPr>
          <w:rFonts w:ascii="Arial" w:eastAsia="Arial" w:hAnsi="Arial" w:cs="Arial"/>
          <w:sz w:val="20"/>
        </w:rPr>
      </w:pPr>
    </w:p>
    <w:p w14:paraId="7F2A0411" w14:textId="09EAF8F7" w:rsidR="00D911CE" w:rsidRDefault="00D911CE">
      <w:pPr>
        <w:spacing w:after="113" w:line="250" w:lineRule="auto"/>
        <w:ind w:left="-5"/>
        <w:rPr>
          <w:rFonts w:ascii="Arial" w:eastAsia="Arial" w:hAnsi="Arial" w:cs="Arial"/>
          <w:sz w:val="20"/>
        </w:rPr>
      </w:pPr>
    </w:p>
    <w:p w14:paraId="165DC7B7" w14:textId="26C382DC" w:rsidR="00D911CE" w:rsidRDefault="00D911CE">
      <w:pPr>
        <w:spacing w:after="113" w:line="250" w:lineRule="auto"/>
        <w:ind w:left="-5"/>
        <w:rPr>
          <w:rFonts w:ascii="Arial" w:eastAsia="Arial" w:hAnsi="Arial" w:cs="Arial"/>
          <w:sz w:val="20"/>
        </w:rPr>
      </w:pPr>
    </w:p>
    <w:p w14:paraId="3580016C" w14:textId="0AC35B5D" w:rsidR="00D911CE" w:rsidRDefault="00D911CE">
      <w:pPr>
        <w:spacing w:after="113" w:line="250" w:lineRule="auto"/>
        <w:ind w:left="-5"/>
        <w:rPr>
          <w:rFonts w:ascii="Arial" w:eastAsia="Arial" w:hAnsi="Arial" w:cs="Arial"/>
          <w:sz w:val="20"/>
        </w:rPr>
      </w:pPr>
    </w:p>
    <w:p w14:paraId="0394AB12" w14:textId="7973926C" w:rsidR="00D911CE" w:rsidRDefault="00D911CE">
      <w:pPr>
        <w:spacing w:after="113" w:line="250" w:lineRule="auto"/>
        <w:ind w:left="-5"/>
        <w:rPr>
          <w:rFonts w:ascii="Arial" w:eastAsia="Arial" w:hAnsi="Arial" w:cs="Arial"/>
          <w:sz w:val="20"/>
        </w:rPr>
      </w:pPr>
    </w:p>
    <w:p w14:paraId="61C544F9" w14:textId="67F3FB84" w:rsidR="00D911CE" w:rsidRDefault="00D911CE">
      <w:pPr>
        <w:spacing w:after="113" w:line="250" w:lineRule="auto"/>
        <w:ind w:left="-5"/>
        <w:rPr>
          <w:rFonts w:ascii="Arial" w:eastAsia="Arial" w:hAnsi="Arial" w:cs="Arial"/>
          <w:sz w:val="20"/>
        </w:rPr>
      </w:pPr>
    </w:p>
    <w:p w14:paraId="7FB4FF34" w14:textId="6B21B0CC" w:rsidR="00D911CE" w:rsidRDefault="00D911CE" w:rsidP="00D911CE">
      <w:pPr>
        <w:pStyle w:val="Heading2"/>
        <w:spacing w:after="60"/>
        <w:ind w:left="-5"/>
      </w:pPr>
      <w:r>
        <w:t xml:space="preserve">Appendix 5. List </w:t>
      </w:r>
      <w:r w:rsidR="00A5702F">
        <w:t>of First Aid &amp; related Training</w:t>
      </w:r>
    </w:p>
    <w:p w14:paraId="144D69E7" w14:textId="77777777" w:rsidR="00A5702F" w:rsidRDefault="00A5702F" w:rsidP="00A5702F">
      <w:pPr>
        <w:ind w:left="0" w:firstLine="0"/>
      </w:pPr>
    </w:p>
    <w:p w14:paraId="0FE6DFF3" w14:textId="3F8241D4" w:rsidR="00A5702F" w:rsidRPr="00A5702F" w:rsidRDefault="00A5702F" w:rsidP="00A5702F">
      <w:pPr>
        <w:ind w:left="0" w:firstLine="0"/>
        <w:rPr>
          <w:b/>
        </w:rPr>
      </w:pPr>
      <w:r w:rsidRPr="00A5702F">
        <w:rPr>
          <w:b/>
        </w:rPr>
        <w:t>First Aid</w:t>
      </w:r>
      <w:r>
        <w:rPr>
          <w:b/>
        </w:rPr>
        <w:t xml:space="preserve"> Training</w:t>
      </w:r>
    </w:p>
    <w:tbl>
      <w:tblPr>
        <w:tblStyle w:val="TableGrid0"/>
        <w:tblW w:w="0" w:type="auto"/>
        <w:tblInd w:w="-5" w:type="dxa"/>
        <w:tblLayout w:type="fixed"/>
        <w:tblLook w:val="04A0" w:firstRow="1" w:lastRow="0" w:firstColumn="1" w:lastColumn="0" w:noHBand="0" w:noVBand="1"/>
      </w:tblPr>
      <w:tblGrid>
        <w:gridCol w:w="1985"/>
        <w:gridCol w:w="4084"/>
        <w:gridCol w:w="1786"/>
        <w:gridCol w:w="885"/>
        <w:gridCol w:w="1074"/>
      </w:tblGrid>
      <w:tr w:rsidR="00B138C7" w:rsidRPr="00B138C7" w14:paraId="27CD2B5C" w14:textId="77777777" w:rsidTr="00A5702F">
        <w:tc>
          <w:tcPr>
            <w:tcW w:w="1985" w:type="dxa"/>
          </w:tcPr>
          <w:p w14:paraId="6E559117" w14:textId="6B2BDA4C" w:rsidR="00B138C7" w:rsidRPr="00B138C7" w:rsidRDefault="00B138C7" w:rsidP="00B138C7">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Name</w:t>
            </w:r>
          </w:p>
        </w:tc>
        <w:tc>
          <w:tcPr>
            <w:tcW w:w="4084" w:type="dxa"/>
          </w:tcPr>
          <w:p w14:paraId="63AC0482" w14:textId="5FD33355" w:rsidR="00B138C7" w:rsidRPr="00B138C7" w:rsidRDefault="00B138C7" w:rsidP="00B138C7">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Qualification</w:t>
            </w:r>
          </w:p>
        </w:tc>
        <w:tc>
          <w:tcPr>
            <w:tcW w:w="1786" w:type="dxa"/>
          </w:tcPr>
          <w:p w14:paraId="43BF8FB8" w14:textId="6508E76F" w:rsidR="00B138C7" w:rsidRPr="00B138C7" w:rsidRDefault="00B138C7" w:rsidP="00B138C7">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Provider</w:t>
            </w:r>
          </w:p>
        </w:tc>
        <w:tc>
          <w:tcPr>
            <w:tcW w:w="885" w:type="dxa"/>
          </w:tcPr>
          <w:p w14:paraId="5935DCD8" w14:textId="7696686F" w:rsidR="00B138C7" w:rsidRPr="00B138C7" w:rsidRDefault="00B138C7" w:rsidP="00B138C7">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 xml:space="preserve">Date </w:t>
            </w:r>
          </w:p>
        </w:tc>
        <w:tc>
          <w:tcPr>
            <w:tcW w:w="1074" w:type="dxa"/>
          </w:tcPr>
          <w:p w14:paraId="026640B6" w14:textId="18EA9923" w:rsidR="00B138C7" w:rsidRPr="00B138C7" w:rsidRDefault="00B138C7" w:rsidP="00B138C7">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Renewal</w:t>
            </w:r>
          </w:p>
        </w:tc>
      </w:tr>
      <w:tr w:rsidR="00B138C7" w:rsidRPr="00B138C7" w14:paraId="62946CBF" w14:textId="77777777" w:rsidTr="00A5702F">
        <w:tc>
          <w:tcPr>
            <w:tcW w:w="1985" w:type="dxa"/>
          </w:tcPr>
          <w:p w14:paraId="05052678" w14:textId="0CFD620F" w:rsidR="00B138C7" w:rsidRPr="00B138C7" w:rsidRDefault="00B138C7" w:rsidP="00B138C7">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BA Byard</w:t>
            </w:r>
          </w:p>
        </w:tc>
        <w:tc>
          <w:tcPr>
            <w:tcW w:w="4084" w:type="dxa"/>
          </w:tcPr>
          <w:p w14:paraId="31A17CFF" w14:textId="57669D47" w:rsidR="00B138C7" w:rsidRPr="00B138C7" w:rsidRDefault="00B138C7"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Emergency First Aid at Work</w:t>
            </w:r>
          </w:p>
        </w:tc>
        <w:tc>
          <w:tcPr>
            <w:tcW w:w="1786" w:type="dxa"/>
          </w:tcPr>
          <w:p w14:paraId="4598B67B" w14:textId="73C2E7BC" w:rsidR="00B138C7" w:rsidRPr="00B138C7" w:rsidRDefault="00B759FB" w:rsidP="00B138C7">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Custom Training</w:t>
            </w:r>
          </w:p>
        </w:tc>
        <w:tc>
          <w:tcPr>
            <w:tcW w:w="885" w:type="dxa"/>
          </w:tcPr>
          <w:p w14:paraId="1B450D58" w14:textId="310A7F6A" w:rsidR="00B138C7" w:rsidRPr="00B138C7" w:rsidRDefault="00B138C7"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28.1.25</w:t>
            </w:r>
          </w:p>
        </w:tc>
        <w:tc>
          <w:tcPr>
            <w:tcW w:w="1074" w:type="dxa"/>
          </w:tcPr>
          <w:p w14:paraId="431DA01E" w14:textId="334B5D64" w:rsidR="00B138C7"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r w:rsidR="00B759FB" w:rsidRPr="00B138C7" w14:paraId="654D20D6" w14:textId="77777777" w:rsidTr="00A5702F">
        <w:tc>
          <w:tcPr>
            <w:tcW w:w="1985" w:type="dxa"/>
          </w:tcPr>
          <w:p w14:paraId="731CD105" w14:textId="0494700A"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Ruth Charles</w:t>
            </w:r>
          </w:p>
        </w:tc>
        <w:tc>
          <w:tcPr>
            <w:tcW w:w="4084" w:type="dxa"/>
          </w:tcPr>
          <w:p w14:paraId="338BB3C3" w14:textId="623F1CCD"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Emergency First Aid at Work</w:t>
            </w:r>
          </w:p>
        </w:tc>
        <w:tc>
          <w:tcPr>
            <w:tcW w:w="1786" w:type="dxa"/>
          </w:tcPr>
          <w:p w14:paraId="52C4E412" w14:textId="2A40D77D"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Custom Training</w:t>
            </w:r>
          </w:p>
        </w:tc>
        <w:tc>
          <w:tcPr>
            <w:tcW w:w="885" w:type="dxa"/>
          </w:tcPr>
          <w:p w14:paraId="117C1EED" w14:textId="194604F4"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28.1.25</w:t>
            </w:r>
          </w:p>
        </w:tc>
        <w:tc>
          <w:tcPr>
            <w:tcW w:w="1074" w:type="dxa"/>
          </w:tcPr>
          <w:p w14:paraId="61BB30D4" w14:textId="50DC89FE"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r w:rsidR="00B759FB" w:rsidRPr="00B138C7" w14:paraId="50545A4C" w14:textId="77777777" w:rsidTr="00A5702F">
        <w:tc>
          <w:tcPr>
            <w:tcW w:w="1985" w:type="dxa"/>
          </w:tcPr>
          <w:p w14:paraId="5AF19A31" w14:textId="430EEA41"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Samantha Baylis</w:t>
            </w:r>
          </w:p>
        </w:tc>
        <w:tc>
          <w:tcPr>
            <w:tcW w:w="4084" w:type="dxa"/>
          </w:tcPr>
          <w:p w14:paraId="01B52B96" w14:textId="7224D897" w:rsidR="00B759FB" w:rsidRPr="00B759FB" w:rsidRDefault="00B759FB" w:rsidP="00B759FB">
            <w:pPr>
              <w:pStyle w:val="Heading2"/>
              <w:ind w:left="0" w:firstLine="0"/>
              <w:outlineLvl w:val="1"/>
              <w:rPr>
                <w:rFonts w:asciiTheme="minorHAnsi" w:hAnsiTheme="minorHAnsi" w:cstheme="minorHAnsi"/>
                <w:b w:val="0"/>
                <w:color w:val="auto"/>
                <w:sz w:val="20"/>
                <w:szCs w:val="20"/>
              </w:rPr>
            </w:pPr>
            <w:r w:rsidRPr="00B759FB">
              <w:rPr>
                <w:rFonts w:asciiTheme="minorHAnsi" w:hAnsiTheme="minorHAnsi" w:cstheme="minorHAnsi"/>
                <w:b w:val="0"/>
                <w:color w:val="auto"/>
                <w:sz w:val="20"/>
                <w:szCs w:val="20"/>
              </w:rPr>
              <w:t>Emergency First Aid at Work</w:t>
            </w:r>
          </w:p>
        </w:tc>
        <w:tc>
          <w:tcPr>
            <w:tcW w:w="1786" w:type="dxa"/>
          </w:tcPr>
          <w:p w14:paraId="4A5D31A0" w14:textId="0A960B93" w:rsidR="00B759FB" w:rsidRPr="00B759FB" w:rsidRDefault="00B759FB" w:rsidP="00B759FB">
            <w:pPr>
              <w:pStyle w:val="Heading2"/>
              <w:ind w:left="0" w:firstLine="0"/>
              <w:outlineLvl w:val="1"/>
              <w:rPr>
                <w:rFonts w:asciiTheme="minorHAnsi" w:hAnsiTheme="minorHAnsi" w:cstheme="minorHAnsi"/>
                <w:b w:val="0"/>
                <w:color w:val="auto"/>
                <w:sz w:val="20"/>
                <w:szCs w:val="20"/>
              </w:rPr>
            </w:pPr>
            <w:r w:rsidRPr="00B759FB">
              <w:rPr>
                <w:rFonts w:asciiTheme="minorHAnsi" w:hAnsiTheme="minorHAnsi" w:cstheme="minorHAnsi"/>
                <w:b w:val="0"/>
                <w:color w:val="auto"/>
                <w:sz w:val="20"/>
                <w:szCs w:val="20"/>
              </w:rPr>
              <w:t>Custom Training</w:t>
            </w:r>
          </w:p>
        </w:tc>
        <w:tc>
          <w:tcPr>
            <w:tcW w:w="885" w:type="dxa"/>
          </w:tcPr>
          <w:p w14:paraId="1E55CE8B" w14:textId="69DFB833" w:rsidR="00B759FB" w:rsidRPr="00B759FB" w:rsidRDefault="00B759FB" w:rsidP="00B759FB">
            <w:pPr>
              <w:pStyle w:val="Heading2"/>
              <w:ind w:left="0" w:firstLine="0"/>
              <w:outlineLvl w:val="1"/>
              <w:rPr>
                <w:rFonts w:asciiTheme="minorHAnsi" w:hAnsiTheme="minorHAnsi" w:cstheme="minorHAnsi"/>
                <w:b w:val="0"/>
                <w:color w:val="auto"/>
                <w:sz w:val="20"/>
                <w:szCs w:val="20"/>
              </w:rPr>
            </w:pPr>
            <w:r w:rsidRPr="00B759FB">
              <w:rPr>
                <w:rFonts w:asciiTheme="minorHAnsi" w:hAnsiTheme="minorHAnsi" w:cstheme="minorHAnsi"/>
                <w:b w:val="0"/>
                <w:color w:val="auto"/>
                <w:sz w:val="20"/>
                <w:szCs w:val="20"/>
              </w:rPr>
              <w:t>28.1.25</w:t>
            </w:r>
          </w:p>
        </w:tc>
        <w:tc>
          <w:tcPr>
            <w:tcW w:w="1074" w:type="dxa"/>
          </w:tcPr>
          <w:p w14:paraId="5CE1750D" w14:textId="1488AEBB"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r w:rsidR="00B759FB" w:rsidRPr="00B138C7" w14:paraId="0025F16B" w14:textId="77777777" w:rsidTr="00A5702F">
        <w:tc>
          <w:tcPr>
            <w:tcW w:w="1985" w:type="dxa"/>
          </w:tcPr>
          <w:p w14:paraId="4F190900" w14:textId="5E374B64"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Sarah Brett</w:t>
            </w:r>
          </w:p>
        </w:tc>
        <w:tc>
          <w:tcPr>
            <w:tcW w:w="4084" w:type="dxa"/>
          </w:tcPr>
          <w:p w14:paraId="0E7B145A" w14:textId="7156B3CB" w:rsidR="00B759FB" w:rsidRPr="00B759FB" w:rsidRDefault="00B759FB" w:rsidP="00B759FB">
            <w:pPr>
              <w:pStyle w:val="Heading2"/>
              <w:ind w:left="0" w:firstLine="0"/>
              <w:outlineLvl w:val="1"/>
              <w:rPr>
                <w:rFonts w:asciiTheme="minorHAnsi" w:hAnsiTheme="minorHAnsi" w:cstheme="minorHAnsi"/>
                <w:b w:val="0"/>
                <w:color w:val="auto"/>
                <w:sz w:val="20"/>
                <w:szCs w:val="20"/>
              </w:rPr>
            </w:pPr>
            <w:r w:rsidRPr="00B759FB">
              <w:rPr>
                <w:rFonts w:asciiTheme="minorHAnsi" w:hAnsiTheme="minorHAnsi" w:cstheme="minorHAnsi"/>
                <w:b w:val="0"/>
                <w:color w:val="auto"/>
                <w:sz w:val="20"/>
                <w:szCs w:val="20"/>
              </w:rPr>
              <w:t>Emergency First Aid at Work</w:t>
            </w:r>
          </w:p>
        </w:tc>
        <w:tc>
          <w:tcPr>
            <w:tcW w:w="1786" w:type="dxa"/>
          </w:tcPr>
          <w:p w14:paraId="4E3BD1E6" w14:textId="263C7174" w:rsidR="00B759FB" w:rsidRPr="00B759FB" w:rsidRDefault="00B759FB" w:rsidP="00B759FB">
            <w:pPr>
              <w:pStyle w:val="Heading2"/>
              <w:ind w:left="0" w:firstLine="0"/>
              <w:outlineLvl w:val="1"/>
              <w:rPr>
                <w:rFonts w:asciiTheme="minorHAnsi" w:hAnsiTheme="minorHAnsi" w:cstheme="minorHAnsi"/>
                <w:b w:val="0"/>
                <w:color w:val="auto"/>
                <w:sz w:val="20"/>
                <w:szCs w:val="20"/>
              </w:rPr>
            </w:pPr>
            <w:r w:rsidRPr="00B759FB">
              <w:rPr>
                <w:rFonts w:asciiTheme="minorHAnsi" w:hAnsiTheme="minorHAnsi" w:cstheme="minorHAnsi"/>
                <w:b w:val="0"/>
                <w:color w:val="auto"/>
                <w:sz w:val="20"/>
                <w:szCs w:val="20"/>
              </w:rPr>
              <w:t>Custom Training</w:t>
            </w:r>
          </w:p>
        </w:tc>
        <w:tc>
          <w:tcPr>
            <w:tcW w:w="885" w:type="dxa"/>
          </w:tcPr>
          <w:p w14:paraId="22C881E3" w14:textId="60F7CEB9" w:rsidR="00B759FB" w:rsidRPr="00B759FB" w:rsidRDefault="00B759FB" w:rsidP="00B759FB">
            <w:pPr>
              <w:pStyle w:val="Heading2"/>
              <w:ind w:left="0" w:firstLine="0"/>
              <w:outlineLvl w:val="1"/>
              <w:rPr>
                <w:rFonts w:asciiTheme="minorHAnsi" w:hAnsiTheme="minorHAnsi" w:cstheme="minorHAnsi"/>
                <w:b w:val="0"/>
                <w:color w:val="auto"/>
                <w:sz w:val="20"/>
                <w:szCs w:val="20"/>
              </w:rPr>
            </w:pPr>
            <w:r w:rsidRPr="00B759FB">
              <w:rPr>
                <w:rFonts w:asciiTheme="minorHAnsi" w:hAnsiTheme="minorHAnsi" w:cstheme="minorHAnsi"/>
                <w:b w:val="0"/>
                <w:color w:val="auto"/>
                <w:sz w:val="20"/>
                <w:szCs w:val="20"/>
              </w:rPr>
              <w:t>28.1.25</w:t>
            </w:r>
          </w:p>
        </w:tc>
        <w:tc>
          <w:tcPr>
            <w:tcW w:w="1074" w:type="dxa"/>
          </w:tcPr>
          <w:p w14:paraId="012B95FE" w14:textId="488F28A6"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r w:rsidR="00B759FB" w:rsidRPr="00B138C7" w14:paraId="6BD7ED6C" w14:textId="77777777" w:rsidTr="00A5702F">
        <w:tc>
          <w:tcPr>
            <w:tcW w:w="1985" w:type="dxa"/>
          </w:tcPr>
          <w:p w14:paraId="4AAB3591" w14:textId="1C063DCF"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Phillippa Anderson</w:t>
            </w:r>
          </w:p>
        </w:tc>
        <w:tc>
          <w:tcPr>
            <w:tcW w:w="4084" w:type="dxa"/>
          </w:tcPr>
          <w:p w14:paraId="2532DAA6" w14:textId="40569904" w:rsidR="00B759FB" w:rsidRPr="00B759FB" w:rsidRDefault="00B759FB" w:rsidP="00B759FB">
            <w:pPr>
              <w:spacing w:after="0"/>
              <w:ind w:left="0" w:firstLine="0"/>
              <w:rPr>
                <w:rFonts w:asciiTheme="minorHAnsi" w:hAnsiTheme="minorHAnsi" w:cstheme="minorHAnsi"/>
                <w:color w:val="auto"/>
                <w:sz w:val="20"/>
                <w:szCs w:val="20"/>
              </w:rPr>
            </w:pPr>
            <w:r w:rsidRPr="00B759FB">
              <w:rPr>
                <w:rFonts w:asciiTheme="minorHAnsi" w:hAnsiTheme="minorHAnsi" w:cstheme="minorHAnsi"/>
                <w:color w:val="auto"/>
                <w:sz w:val="20"/>
                <w:szCs w:val="20"/>
              </w:rPr>
              <w:t>Emergency First Aid at Work</w:t>
            </w:r>
          </w:p>
        </w:tc>
        <w:tc>
          <w:tcPr>
            <w:tcW w:w="1786" w:type="dxa"/>
          </w:tcPr>
          <w:p w14:paraId="35304347" w14:textId="04AA3D55" w:rsidR="00B759FB" w:rsidRPr="00B759FB" w:rsidRDefault="00B759FB" w:rsidP="00B759FB">
            <w:pPr>
              <w:spacing w:after="0"/>
              <w:ind w:left="0" w:firstLine="0"/>
              <w:rPr>
                <w:rFonts w:asciiTheme="minorHAnsi" w:hAnsiTheme="minorHAnsi" w:cstheme="minorHAnsi"/>
                <w:color w:val="auto"/>
                <w:sz w:val="20"/>
                <w:szCs w:val="20"/>
              </w:rPr>
            </w:pPr>
            <w:r w:rsidRPr="00B759FB">
              <w:rPr>
                <w:rFonts w:asciiTheme="minorHAnsi" w:hAnsiTheme="minorHAnsi" w:cstheme="minorHAnsi"/>
                <w:color w:val="auto"/>
                <w:sz w:val="20"/>
                <w:szCs w:val="20"/>
              </w:rPr>
              <w:t>Custom Training</w:t>
            </w:r>
          </w:p>
        </w:tc>
        <w:tc>
          <w:tcPr>
            <w:tcW w:w="885" w:type="dxa"/>
          </w:tcPr>
          <w:p w14:paraId="2AFACDA6" w14:textId="150CF0D9" w:rsidR="00B759FB" w:rsidRPr="00B759FB" w:rsidRDefault="00B759FB" w:rsidP="00B759FB">
            <w:pPr>
              <w:pStyle w:val="Heading2"/>
              <w:ind w:left="0" w:firstLine="0"/>
              <w:outlineLvl w:val="1"/>
              <w:rPr>
                <w:rFonts w:asciiTheme="minorHAnsi" w:hAnsiTheme="minorHAnsi" w:cstheme="minorHAnsi"/>
                <w:b w:val="0"/>
                <w:color w:val="auto"/>
                <w:sz w:val="20"/>
                <w:szCs w:val="20"/>
              </w:rPr>
            </w:pPr>
            <w:r w:rsidRPr="00B759FB">
              <w:rPr>
                <w:rFonts w:asciiTheme="minorHAnsi" w:hAnsiTheme="minorHAnsi" w:cstheme="minorHAnsi"/>
                <w:b w:val="0"/>
                <w:color w:val="auto"/>
                <w:sz w:val="20"/>
                <w:szCs w:val="20"/>
              </w:rPr>
              <w:t>28.1.25</w:t>
            </w:r>
          </w:p>
        </w:tc>
        <w:tc>
          <w:tcPr>
            <w:tcW w:w="1074" w:type="dxa"/>
          </w:tcPr>
          <w:p w14:paraId="72B02DBF" w14:textId="54961739"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r w:rsidR="00B759FB" w:rsidRPr="00B138C7" w14:paraId="09870AAF" w14:textId="77777777" w:rsidTr="00A5702F">
        <w:tc>
          <w:tcPr>
            <w:tcW w:w="1985" w:type="dxa"/>
          </w:tcPr>
          <w:p w14:paraId="55BC3DF2" w14:textId="5881FC13"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Jacqui Green </w:t>
            </w:r>
          </w:p>
        </w:tc>
        <w:tc>
          <w:tcPr>
            <w:tcW w:w="4084" w:type="dxa"/>
          </w:tcPr>
          <w:p w14:paraId="31A1548B" w14:textId="5ECF15E7"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Emergency First Aid at Work</w:t>
            </w:r>
          </w:p>
        </w:tc>
        <w:tc>
          <w:tcPr>
            <w:tcW w:w="1786" w:type="dxa"/>
          </w:tcPr>
          <w:p w14:paraId="07BA21C6" w14:textId="082459E1"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Custom Training</w:t>
            </w:r>
          </w:p>
        </w:tc>
        <w:tc>
          <w:tcPr>
            <w:tcW w:w="885" w:type="dxa"/>
          </w:tcPr>
          <w:p w14:paraId="153513FE" w14:textId="03124D20"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28.1.25</w:t>
            </w:r>
          </w:p>
        </w:tc>
        <w:tc>
          <w:tcPr>
            <w:tcW w:w="1074" w:type="dxa"/>
          </w:tcPr>
          <w:p w14:paraId="304CB34B" w14:textId="6A437AAF"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r w:rsidR="00B759FB" w:rsidRPr="00B138C7" w14:paraId="2CA9F8C9" w14:textId="77777777" w:rsidTr="00A5702F">
        <w:tc>
          <w:tcPr>
            <w:tcW w:w="1985" w:type="dxa"/>
          </w:tcPr>
          <w:p w14:paraId="7FD6A2EB" w14:textId="70E2FE4A"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Theresa Sheppard</w:t>
            </w:r>
          </w:p>
        </w:tc>
        <w:tc>
          <w:tcPr>
            <w:tcW w:w="4084" w:type="dxa"/>
          </w:tcPr>
          <w:p w14:paraId="68351518" w14:textId="37F58F03"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Emergency First Aid at Work</w:t>
            </w:r>
          </w:p>
        </w:tc>
        <w:tc>
          <w:tcPr>
            <w:tcW w:w="1786" w:type="dxa"/>
          </w:tcPr>
          <w:p w14:paraId="3F0C9901" w14:textId="627C2E65"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Custom Training</w:t>
            </w:r>
          </w:p>
        </w:tc>
        <w:tc>
          <w:tcPr>
            <w:tcW w:w="885" w:type="dxa"/>
          </w:tcPr>
          <w:p w14:paraId="57772025" w14:textId="510CBD65"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28.1.25</w:t>
            </w:r>
          </w:p>
        </w:tc>
        <w:tc>
          <w:tcPr>
            <w:tcW w:w="1074" w:type="dxa"/>
          </w:tcPr>
          <w:p w14:paraId="101910E6" w14:textId="29F51BCE"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r w:rsidR="00B759FB" w:rsidRPr="00B138C7" w14:paraId="1E8D3736" w14:textId="77777777" w:rsidTr="00A5702F">
        <w:tc>
          <w:tcPr>
            <w:tcW w:w="1985" w:type="dxa"/>
          </w:tcPr>
          <w:p w14:paraId="368D23F6" w14:textId="25626F91"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Liz Vines</w:t>
            </w:r>
          </w:p>
        </w:tc>
        <w:tc>
          <w:tcPr>
            <w:tcW w:w="4084" w:type="dxa"/>
          </w:tcPr>
          <w:p w14:paraId="5FA95B2C" w14:textId="5E6D151C"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Emergency First Aid at Work</w:t>
            </w:r>
          </w:p>
        </w:tc>
        <w:tc>
          <w:tcPr>
            <w:tcW w:w="1786" w:type="dxa"/>
          </w:tcPr>
          <w:p w14:paraId="59BC763E" w14:textId="50BCABC9"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Custom Training</w:t>
            </w:r>
          </w:p>
        </w:tc>
        <w:tc>
          <w:tcPr>
            <w:tcW w:w="885" w:type="dxa"/>
          </w:tcPr>
          <w:p w14:paraId="7F1B99C5" w14:textId="1E4E80D8"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28.1.25</w:t>
            </w:r>
          </w:p>
        </w:tc>
        <w:tc>
          <w:tcPr>
            <w:tcW w:w="1074" w:type="dxa"/>
          </w:tcPr>
          <w:p w14:paraId="60E72542" w14:textId="704088A5"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28.1.2</w:t>
            </w:r>
            <w:r>
              <w:rPr>
                <w:rFonts w:asciiTheme="minorHAnsi" w:hAnsiTheme="minorHAnsi" w:cstheme="minorHAnsi"/>
                <w:b w:val="0"/>
                <w:color w:val="auto"/>
                <w:sz w:val="20"/>
                <w:szCs w:val="20"/>
              </w:rPr>
              <w:t>8</w:t>
            </w:r>
          </w:p>
        </w:tc>
      </w:tr>
    </w:tbl>
    <w:p w14:paraId="0E34B542" w14:textId="77777777" w:rsidR="00B759FB" w:rsidRDefault="00B759FB" w:rsidP="00A5702F">
      <w:pPr>
        <w:ind w:left="0" w:firstLine="0"/>
        <w:rPr>
          <w:b/>
        </w:rPr>
      </w:pPr>
    </w:p>
    <w:p w14:paraId="2AADFE0D" w14:textId="0BC48BD2" w:rsidR="00A5702F" w:rsidRPr="00A5702F" w:rsidRDefault="00A5702F" w:rsidP="00A5702F">
      <w:pPr>
        <w:ind w:left="0" w:firstLine="0"/>
        <w:rPr>
          <w:b/>
        </w:rPr>
      </w:pPr>
      <w:r>
        <w:rPr>
          <w:b/>
        </w:rPr>
        <w:t>Anaphylaxis Training</w:t>
      </w:r>
    </w:p>
    <w:tbl>
      <w:tblPr>
        <w:tblStyle w:val="TableGrid0"/>
        <w:tblW w:w="0" w:type="auto"/>
        <w:tblInd w:w="-5" w:type="dxa"/>
        <w:tblLayout w:type="fixed"/>
        <w:tblLook w:val="04A0" w:firstRow="1" w:lastRow="0" w:firstColumn="1" w:lastColumn="0" w:noHBand="0" w:noVBand="1"/>
      </w:tblPr>
      <w:tblGrid>
        <w:gridCol w:w="1843"/>
        <w:gridCol w:w="4226"/>
        <w:gridCol w:w="1786"/>
        <w:gridCol w:w="885"/>
        <w:gridCol w:w="1074"/>
      </w:tblGrid>
      <w:tr w:rsidR="00A5702F" w:rsidRPr="00B138C7" w14:paraId="5BE91A3E" w14:textId="77777777" w:rsidTr="00A5702F">
        <w:tc>
          <w:tcPr>
            <w:tcW w:w="1843" w:type="dxa"/>
          </w:tcPr>
          <w:p w14:paraId="6FF7FFF0"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Name</w:t>
            </w:r>
          </w:p>
        </w:tc>
        <w:tc>
          <w:tcPr>
            <w:tcW w:w="4226" w:type="dxa"/>
          </w:tcPr>
          <w:p w14:paraId="1822A020"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Qualification</w:t>
            </w:r>
          </w:p>
        </w:tc>
        <w:tc>
          <w:tcPr>
            <w:tcW w:w="1786" w:type="dxa"/>
          </w:tcPr>
          <w:p w14:paraId="0365A626"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Provider</w:t>
            </w:r>
          </w:p>
        </w:tc>
        <w:tc>
          <w:tcPr>
            <w:tcW w:w="885" w:type="dxa"/>
          </w:tcPr>
          <w:p w14:paraId="6DA3ADF5"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 xml:space="preserve">Date </w:t>
            </w:r>
          </w:p>
        </w:tc>
        <w:tc>
          <w:tcPr>
            <w:tcW w:w="1074" w:type="dxa"/>
          </w:tcPr>
          <w:p w14:paraId="3B558C03"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Renewal</w:t>
            </w:r>
          </w:p>
        </w:tc>
      </w:tr>
      <w:tr w:rsidR="00A5702F" w:rsidRPr="00B138C7" w14:paraId="5BD74199" w14:textId="77777777" w:rsidTr="00A5702F">
        <w:tc>
          <w:tcPr>
            <w:tcW w:w="1843" w:type="dxa"/>
          </w:tcPr>
          <w:p w14:paraId="18A09D7C" w14:textId="77777777" w:rsidR="00A5702F" w:rsidRPr="00B138C7" w:rsidRDefault="00A5702F" w:rsidP="00192760">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BA Byard</w:t>
            </w:r>
          </w:p>
        </w:tc>
        <w:tc>
          <w:tcPr>
            <w:tcW w:w="4226" w:type="dxa"/>
          </w:tcPr>
          <w:p w14:paraId="27719082" w14:textId="77777777" w:rsidR="00A5702F" w:rsidRPr="00B138C7" w:rsidRDefault="00A5702F" w:rsidP="00192760">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4AC196AE" w14:textId="0BD6339C" w:rsidR="00A5702F" w:rsidRPr="00B138C7" w:rsidRDefault="00A5702F" w:rsidP="00192760">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469C4937" w14:textId="77777777" w:rsidR="00A5702F" w:rsidRPr="00B138C7" w:rsidRDefault="00A5702F" w:rsidP="00192760">
            <w:pPr>
              <w:spacing w:after="0"/>
              <w:ind w:left="10"/>
              <w:rPr>
                <w:rFonts w:asciiTheme="minorHAnsi" w:hAnsiTheme="minorHAnsi" w:cstheme="minorHAnsi"/>
                <w:color w:val="auto"/>
                <w:sz w:val="20"/>
                <w:szCs w:val="20"/>
              </w:rPr>
            </w:pPr>
            <w:r w:rsidRPr="00B138C7">
              <w:rPr>
                <w:rFonts w:asciiTheme="minorHAnsi" w:hAnsiTheme="minorHAnsi" w:cstheme="minorHAnsi"/>
                <w:color w:val="auto"/>
                <w:sz w:val="20"/>
                <w:szCs w:val="20"/>
              </w:rPr>
              <w:t>23.1.25</w:t>
            </w:r>
          </w:p>
        </w:tc>
        <w:tc>
          <w:tcPr>
            <w:tcW w:w="1074" w:type="dxa"/>
          </w:tcPr>
          <w:p w14:paraId="74B19613" w14:textId="67AF2300" w:rsidR="00A5702F" w:rsidRPr="00B138C7" w:rsidRDefault="00B759FB"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30013A3E" w14:textId="77777777" w:rsidTr="00A5702F">
        <w:tc>
          <w:tcPr>
            <w:tcW w:w="1843" w:type="dxa"/>
          </w:tcPr>
          <w:p w14:paraId="6BFC7D98"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Ruth Charles</w:t>
            </w:r>
          </w:p>
        </w:tc>
        <w:tc>
          <w:tcPr>
            <w:tcW w:w="4226" w:type="dxa"/>
          </w:tcPr>
          <w:p w14:paraId="3A221D16" w14:textId="61808B55"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49C29595" w14:textId="1B6E2707"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69FCADF5" w14:textId="731DFF15"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1DAA796E" w14:textId="2BE85CF0"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020A6609" w14:textId="77777777" w:rsidTr="00A5702F">
        <w:tc>
          <w:tcPr>
            <w:tcW w:w="1843" w:type="dxa"/>
          </w:tcPr>
          <w:p w14:paraId="3A2428BA"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Samantha Baylis</w:t>
            </w:r>
          </w:p>
        </w:tc>
        <w:tc>
          <w:tcPr>
            <w:tcW w:w="4226" w:type="dxa"/>
          </w:tcPr>
          <w:p w14:paraId="32B99CCB" w14:textId="26C4A3C9"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15C0EE84" w14:textId="60CC26B7"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60510421" w14:textId="091115F3"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1F184B38" w14:textId="0C423E4E"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346753EF" w14:textId="77777777" w:rsidTr="00A5702F">
        <w:tc>
          <w:tcPr>
            <w:tcW w:w="1843" w:type="dxa"/>
          </w:tcPr>
          <w:p w14:paraId="63F90DB5"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Sarah Brett</w:t>
            </w:r>
          </w:p>
        </w:tc>
        <w:tc>
          <w:tcPr>
            <w:tcW w:w="4226" w:type="dxa"/>
          </w:tcPr>
          <w:p w14:paraId="78CEADDD" w14:textId="2449059F"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2BF0EE59" w14:textId="20695E89"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4675903A" w14:textId="444D9C96"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272AEA32" w14:textId="645CE504"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61452CCE" w14:textId="77777777" w:rsidTr="00A5702F">
        <w:tc>
          <w:tcPr>
            <w:tcW w:w="1843" w:type="dxa"/>
          </w:tcPr>
          <w:p w14:paraId="7B0BD482"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Phillippa Anderson</w:t>
            </w:r>
          </w:p>
        </w:tc>
        <w:tc>
          <w:tcPr>
            <w:tcW w:w="4226" w:type="dxa"/>
          </w:tcPr>
          <w:p w14:paraId="4A306532" w14:textId="28813131" w:rsidR="00A5702F" w:rsidRPr="00A5702F" w:rsidRDefault="00A5702F" w:rsidP="00A5702F">
            <w:pPr>
              <w:spacing w:after="0"/>
              <w:ind w:left="0" w:firstLine="0"/>
              <w:rPr>
                <w:rFonts w:asciiTheme="minorHAnsi" w:hAnsiTheme="minorHAnsi" w:cstheme="minorHAnsi"/>
                <w:color w:val="auto"/>
                <w:sz w:val="20"/>
                <w:szCs w:val="20"/>
              </w:rPr>
            </w:pPr>
            <w:r w:rsidRPr="00A5702F">
              <w:rPr>
                <w:rFonts w:asciiTheme="minorHAnsi" w:hAnsiTheme="minorHAnsi" w:cstheme="minorHAnsi"/>
                <w:color w:val="auto"/>
                <w:sz w:val="20"/>
                <w:szCs w:val="20"/>
              </w:rPr>
              <w:t>Allergy &amp; Anaphylaxis Training</w:t>
            </w:r>
          </w:p>
        </w:tc>
        <w:tc>
          <w:tcPr>
            <w:tcW w:w="1786" w:type="dxa"/>
          </w:tcPr>
          <w:p w14:paraId="4C75D882" w14:textId="7F48F26C" w:rsidR="00A5702F" w:rsidRPr="00A5702F" w:rsidRDefault="00A5702F" w:rsidP="00A5702F">
            <w:pPr>
              <w:spacing w:after="0"/>
              <w:ind w:left="0" w:firstLine="0"/>
              <w:rPr>
                <w:rFonts w:asciiTheme="minorHAnsi" w:hAnsiTheme="minorHAnsi" w:cstheme="minorHAnsi"/>
                <w:color w:val="auto"/>
                <w:sz w:val="20"/>
                <w:szCs w:val="20"/>
              </w:rPr>
            </w:pPr>
            <w:r w:rsidRPr="00A5702F">
              <w:rPr>
                <w:rFonts w:asciiTheme="minorHAnsi" w:hAnsiTheme="minorHAnsi" w:cstheme="minorHAnsi"/>
                <w:color w:val="auto"/>
                <w:sz w:val="20"/>
                <w:szCs w:val="20"/>
              </w:rPr>
              <w:t>Anaphylaxis UK</w:t>
            </w:r>
          </w:p>
        </w:tc>
        <w:tc>
          <w:tcPr>
            <w:tcW w:w="885" w:type="dxa"/>
          </w:tcPr>
          <w:p w14:paraId="74BB27B7" w14:textId="23AA238A"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4AEF816E" w14:textId="5ACAAA83"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7BF0F4D0" w14:textId="77777777" w:rsidTr="00A5702F">
        <w:tc>
          <w:tcPr>
            <w:tcW w:w="1843" w:type="dxa"/>
          </w:tcPr>
          <w:p w14:paraId="35D4BE7E"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Jacqui Green </w:t>
            </w:r>
          </w:p>
        </w:tc>
        <w:tc>
          <w:tcPr>
            <w:tcW w:w="4226" w:type="dxa"/>
          </w:tcPr>
          <w:p w14:paraId="3F555162" w14:textId="771E448B"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301BA047" w14:textId="5F388AA5"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75E4915F" w14:textId="05DAA973"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5CA9DF86" w14:textId="2BFC382F"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11CF2346" w14:textId="77777777" w:rsidTr="00A5702F">
        <w:tc>
          <w:tcPr>
            <w:tcW w:w="1843" w:type="dxa"/>
          </w:tcPr>
          <w:p w14:paraId="65ECC74C"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Theresa Sheppard</w:t>
            </w:r>
          </w:p>
        </w:tc>
        <w:tc>
          <w:tcPr>
            <w:tcW w:w="4226" w:type="dxa"/>
          </w:tcPr>
          <w:p w14:paraId="5C5463DC" w14:textId="416079FB"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725B596B" w14:textId="2D345A0B"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663A46D1" w14:textId="4C6F12E4"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64BBC05A" w14:textId="06043FB0"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1602FC35" w14:textId="77777777" w:rsidTr="00A5702F">
        <w:tc>
          <w:tcPr>
            <w:tcW w:w="1843" w:type="dxa"/>
          </w:tcPr>
          <w:p w14:paraId="52890175"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Liz Vines</w:t>
            </w:r>
          </w:p>
        </w:tc>
        <w:tc>
          <w:tcPr>
            <w:tcW w:w="4226" w:type="dxa"/>
          </w:tcPr>
          <w:p w14:paraId="286BF6BF" w14:textId="790FA8E8"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1CAC9BAD" w14:textId="68CFBC39"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4C62C2FA" w14:textId="0DCDA3B4"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03DED0F5" w14:textId="6C0C09E4"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75D82A1B" w14:textId="77777777" w:rsidTr="00A5702F">
        <w:trPr>
          <w:trHeight w:val="259"/>
        </w:trPr>
        <w:tc>
          <w:tcPr>
            <w:tcW w:w="1843" w:type="dxa"/>
          </w:tcPr>
          <w:p w14:paraId="0B922F62"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Steph Myers</w:t>
            </w:r>
          </w:p>
        </w:tc>
        <w:tc>
          <w:tcPr>
            <w:tcW w:w="4226" w:type="dxa"/>
          </w:tcPr>
          <w:p w14:paraId="023089F0" w14:textId="30B91380"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1B286CAB" w14:textId="472DE839" w:rsidR="00A5702F" w:rsidRPr="00B138C7" w:rsidRDefault="00A5702F" w:rsidP="00A5702F">
            <w:pPr>
              <w:pStyle w:val="Heading2"/>
              <w:ind w:left="0" w:firstLine="0"/>
              <w:outlineLvl w:val="1"/>
            </w:pPr>
            <w:r w:rsidRPr="00B138C7">
              <w:rPr>
                <w:rFonts w:asciiTheme="minorHAnsi" w:hAnsiTheme="minorHAnsi" w:cstheme="minorHAnsi"/>
                <w:b w:val="0"/>
                <w:color w:val="auto"/>
                <w:sz w:val="20"/>
                <w:szCs w:val="20"/>
              </w:rPr>
              <w:t>Anaphylaxis UK</w:t>
            </w:r>
          </w:p>
        </w:tc>
        <w:tc>
          <w:tcPr>
            <w:tcW w:w="885" w:type="dxa"/>
          </w:tcPr>
          <w:p w14:paraId="78DDA39A" w14:textId="7B606791"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69DA46BA" w14:textId="24E4708F"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A5702F" w:rsidRPr="00B138C7" w14:paraId="37C32F12" w14:textId="77777777" w:rsidTr="00A5702F">
        <w:tc>
          <w:tcPr>
            <w:tcW w:w="1843" w:type="dxa"/>
          </w:tcPr>
          <w:p w14:paraId="00D4342A" w14:textId="77777777" w:rsidR="00A5702F" w:rsidRPr="00B138C7" w:rsidRDefault="00A5702F"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Victoria Watkins</w:t>
            </w:r>
          </w:p>
        </w:tc>
        <w:tc>
          <w:tcPr>
            <w:tcW w:w="4226" w:type="dxa"/>
          </w:tcPr>
          <w:p w14:paraId="67E1E787" w14:textId="239EA18A"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607C0FB1" w14:textId="17A7F803"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1272E2F4" w14:textId="21E24C81" w:rsidR="00A5702F" w:rsidRPr="00B138C7" w:rsidRDefault="00A5702F" w:rsidP="00A5702F">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5C796276" w14:textId="6ABED3D2" w:rsidR="00A5702F" w:rsidRPr="00B138C7" w:rsidRDefault="00B759FB" w:rsidP="00A5702F">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B759FB" w:rsidRPr="00B138C7" w14:paraId="43A00640" w14:textId="77777777" w:rsidTr="00A5702F">
        <w:tc>
          <w:tcPr>
            <w:tcW w:w="1843" w:type="dxa"/>
          </w:tcPr>
          <w:p w14:paraId="10E6EAE2" w14:textId="33925384" w:rsidR="00B759FB"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Vicky Whitehurst</w:t>
            </w:r>
          </w:p>
        </w:tc>
        <w:tc>
          <w:tcPr>
            <w:tcW w:w="4226" w:type="dxa"/>
          </w:tcPr>
          <w:p w14:paraId="05CDA69D" w14:textId="6547EAB2"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Training</w:t>
            </w:r>
          </w:p>
        </w:tc>
        <w:tc>
          <w:tcPr>
            <w:tcW w:w="1786" w:type="dxa"/>
          </w:tcPr>
          <w:p w14:paraId="3D7D8597" w14:textId="0628CC58"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Anaphylaxis UK</w:t>
            </w:r>
          </w:p>
        </w:tc>
        <w:tc>
          <w:tcPr>
            <w:tcW w:w="885" w:type="dxa"/>
          </w:tcPr>
          <w:p w14:paraId="137AC04F" w14:textId="0A87C303" w:rsidR="00B759FB" w:rsidRPr="00B138C7"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673050FE" w14:textId="155108CF" w:rsidR="00B759FB"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r w:rsidR="00B759FB" w:rsidRPr="00B138C7" w14:paraId="427D5568" w14:textId="77777777" w:rsidTr="00A5702F">
        <w:tc>
          <w:tcPr>
            <w:tcW w:w="1843" w:type="dxa"/>
          </w:tcPr>
          <w:p w14:paraId="55F19616" w14:textId="6DD0A0B8"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Stephen Murphy</w:t>
            </w:r>
          </w:p>
        </w:tc>
        <w:tc>
          <w:tcPr>
            <w:tcW w:w="4226" w:type="dxa"/>
          </w:tcPr>
          <w:p w14:paraId="0A51EDFD" w14:textId="77777777" w:rsidR="00B759FB"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Food Allergy Awareness &amp; Anaphylaxis </w:t>
            </w:r>
          </w:p>
          <w:p w14:paraId="3017ADF3" w14:textId="4EAE286E" w:rsidR="00B759FB" w:rsidRPr="00A5702F"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Allergy &amp; Anaphylaxis Tra</w:t>
            </w:r>
            <w:r>
              <w:rPr>
                <w:rFonts w:asciiTheme="minorHAnsi" w:hAnsiTheme="minorHAnsi" w:cstheme="minorHAnsi"/>
                <w:b w:val="0"/>
                <w:color w:val="auto"/>
                <w:sz w:val="20"/>
                <w:szCs w:val="20"/>
              </w:rPr>
              <w:t>ining</w:t>
            </w:r>
          </w:p>
        </w:tc>
        <w:tc>
          <w:tcPr>
            <w:tcW w:w="1786" w:type="dxa"/>
          </w:tcPr>
          <w:p w14:paraId="17790298" w14:textId="68BB8D19"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National College </w:t>
            </w:r>
            <w:r w:rsidRPr="00B138C7">
              <w:rPr>
                <w:rFonts w:asciiTheme="minorHAnsi" w:hAnsiTheme="minorHAnsi" w:cstheme="minorHAnsi"/>
                <w:b w:val="0"/>
                <w:color w:val="auto"/>
                <w:sz w:val="20"/>
                <w:szCs w:val="20"/>
              </w:rPr>
              <w:t>Anaphylaxis UK</w:t>
            </w:r>
          </w:p>
        </w:tc>
        <w:tc>
          <w:tcPr>
            <w:tcW w:w="885" w:type="dxa"/>
          </w:tcPr>
          <w:p w14:paraId="3C916B4A" w14:textId="1946B369" w:rsidR="00B759FB"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13.9.24</w:t>
            </w:r>
          </w:p>
          <w:p w14:paraId="1865475B" w14:textId="6992B75D" w:rsidR="00B759FB" w:rsidRPr="00A5702F" w:rsidRDefault="00B759FB" w:rsidP="00B759FB">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23.1.25</w:t>
            </w:r>
          </w:p>
        </w:tc>
        <w:tc>
          <w:tcPr>
            <w:tcW w:w="1074" w:type="dxa"/>
          </w:tcPr>
          <w:p w14:paraId="21E58138" w14:textId="61CC0F25" w:rsidR="00B759FB"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13.9.25</w:t>
            </w:r>
          </w:p>
          <w:p w14:paraId="006F2223" w14:textId="3064B0F5" w:rsidR="00B759FB" w:rsidRPr="00B138C7" w:rsidRDefault="00B759FB" w:rsidP="00B759FB">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23.1.26</w:t>
            </w:r>
          </w:p>
        </w:tc>
      </w:tr>
    </w:tbl>
    <w:p w14:paraId="35EB55B6" w14:textId="199FA89B" w:rsidR="00A5702F" w:rsidRDefault="00A5702F" w:rsidP="00A5702F">
      <w:pPr>
        <w:ind w:left="0" w:firstLine="0"/>
        <w:rPr>
          <w:b/>
        </w:rPr>
      </w:pPr>
    </w:p>
    <w:p w14:paraId="1D13F470" w14:textId="11A85103" w:rsidR="00A5702F" w:rsidRPr="00A5702F" w:rsidRDefault="00A5702F" w:rsidP="00A5702F">
      <w:pPr>
        <w:ind w:left="0" w:firstLine="0"/>
        <w:rPr>
          <w:b/>
        </w:rPr>
      </w:pPr>
      <w:r>
        <w:rPr>
          <w:b/>
        </w:rPr>
        <w:t>Administering Medication</w:t>
      </w:r>
    </w:p>
    <w:tbl>
      <w:tblPr>
        <w:tblStyle w:val="TableGrid0"/>
        <w:tblW w:w="0" w:type="auto"/>
        <w:tblInd w:w="-5" w:type="dxa"/>
        <w:tblLayout w:type="fixed"/>
        <w:tblLook w:val="04A0" w:firstRow="1" w:lastRow="0" w:firstColumn="1" w:lastColumn="0" w:noHBand="0" w:noVBand="1"/>
      </w:tblPr>
      <w:tblGrid>
        <w:gridCol w:w="1843"/>
        <w:gridCol w:w="4226"/>
        <w:gridCol w:w="1786"/>
        <w:gridCol w:w="885"/>
        <w:gridCol w:w="1074"/>
      </w:tblGrid>
      <w:tr w:rsidR="00A5702F" w:rsidRPr="00B138C7" w14:paraId="63A4A233" w14:textId="77777777" w:rsidTr="00A5702F">
        <w:tc>
          <w:tcPr>
            <w:tcW w:w="1843" w:type="dxa"/>
          </w:tcPr>
          <w:p w14:paraId="2043FD5D"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Name</w:t>
            </w:r>
          </w:p>
        </w:tc>
        <w:tc>
          <w:tcPr>
            <w:tcW w:w="4226" w:type="dxa"/>
          </w:tcPr>
          <w:p w14:paraId="6B5B8EE2"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Qualification</w:t>
            </w:r>
          </w:p>
        </w:tc>
        <w:tc>
          <w:tcPr>
            <w:tcW w:w="1786" w:type="dxa"/>
          </w:tcPr>
          <w:p w14:paraId="3285537D"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Provider</w:t>
            </w:r>
          </w:p>
        </w:tc>
        <w:tc>
          <w:tcPr>
            <w:tcW w:w="885" w:type="dxa"/>
          </w:tcPr>
          <w:p w14:paraId="3FE09EBA"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 xml:space="preserve">Date </w:t>
            </w:r>
          </w:p>
        </w:tc>
        <w:tc>
          <w:tcPr>
            <w:tcW w:w="1074" w:type="dxa"/>
          </w:tcPr>
          <w:p w14:paraId="273627E1" w14:textId="77777777" w:rsidR="00A5702F" w:rsidRPr="00B138C7" w:rsidRDefault="00A5702F" w:rsidP="00192760">
            <w:pPr>
              <w:pStyle w:val="Heading2"/>
              <w:ind w:left="0" w:firstLine="0"/>
              <w:outlineLvl w:val="1"/>
              <w:rPr>
                <w:rFonts w:asciiTheme="minorHAnsi" w:hAnsiTheme="minorHAnsi" w:cstheme="minorHAnsi"/>
                <w:color w:val="auto"/>
                <w:sz w:val="20"/>
                <w:szCs w:val="20"/>
              </w:rPr>
            </w:pPr>
            <w:r w:rsidRPr="00B138C7">
              <w:rPr>
                <w:rFonts w:asciiTheme="minorHAnsi" w:hAnsiTheme="minorHAnsi" w:cstheme="minorHAnsi"/>
                <w:color w:val="auto"/>
                <w:sz w:val="20"/>
                <w:szCs w:val="20"/>
              </w:rPr>
              <w:t>Renewal</w:t>
            </w:r>
          </w:p>
        </w:tc>
      </w:tr>
      <w:tr w:rsidR="00A5702F" w:rsidRPr="00192760" w14:paraId="137A44AB" w14:textId="77777777" w:rsidTr="00A5702F">
        <w:tc>
          <w:tcPr>
            <w:tcW w:w="1843" w:type="dxa"/>
          </w:tcPr>
          <w:p w14:paraId="3DEF78F6" w14:textId="77777777" w:rsidR="00A5702F" w:rsidRPr="00B138C7" w:rsidRDefault="00A5702F" w:rsidP="00192760">
            <w:pPr>
              <w:pStyle w:val="Heading2"/>
              <w:ind w:left="0" w:firstLine="0"/>
              <w:outlineLvl w:val="1"/>
              <w:rPr>
                <w:rFonts w:asciiTheme="minorHAnsi" w:hAnsiTheme="minorHAnsi" w:cstheme="minorHAnsi"/>
                <w:b w:val="0"/>
                <w:color w:val="auto"/>
                <w:sz w:val="20"/>
                <w:szCs w:val="20"/>
              </w:rPr>
            </w:pPr>
            <w:r w:rsidRPr="00B138C7">
              <w:rPr>
                <w:rFonts w:asciiTheme="minorHAnsi" w:hAnsiTheme="minorHAnsi" w:cstheme="minorHAnsi"/>
                <w:b w:val="0"/>
                <w:color w:val="auto"/>
                <w:sz w:val="20"/>
                <w:szCs w:val="20"/>
              </w:rPr>
              <w:t>BA Byard</w:t>
            </w:r>
          </w:p>
        </w:tc>
        <w:tc>
          <w:tcPr>
            <w:tcW w:w="4226" w:type="dxa"/>
          </w:tcPr>
          <w:p w14:paraId="50C6431E" w14:textId="17906B02" w:rsidR="00A5702F" w:rsidRPr="00B138C7" w:rsidRDefault="00A5702F"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Administering Medication to Pupils </w:t>
            </w:r>
          </w:p>
        </w:tc>
        <w:tc>
          <w:tcPr>
            <w:tcW w:w="1786" w:type="dxa"/>
          </w:tcPr>
          <w:p w14:paraId="6109ADA3" w14:textId="1014010D" w:rsidR="00A5702F" w:rsidRPr="00B138C7" w:rsidRDefault="00A5702F"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National College</w:t>
            </w:r>
          </w:p>
        </w:tc>
        <w:tc>
          <w:tcPr>
            <w:tcW w:w="885" w:type="dxa"/>
          </w:tcPr>
          <w:p w14:paraId="6C7D7C54" w14:textId="1FC81A5B" w:rsidR="00A5702F" w:rsidRPr="00192760" w:rsidRDefault="00192760" w:rsidP="00192760">
            <w:pPr>
              <w:spacing w:after="0"/>
              <w:ind w:left="10"/>
              <w:rPr>
                <w:rFonts w:asciiTheme="minorHAnsi" w:hAnsiTheme="minorHAnsi" w:cstheme="minorHAnsi"/>
                <w:color w:val="auto"/>
                <w:sz w:val="20"/>
                <w:szCs w:val="20"/>
              </w:rPr>
            </w:pPr>
            <w:r w:rsidRPr="00192760">
              <w:rPr>
                <w:rFonts w:asciiTheme="minorHAnsi" w:hAnsiTheme="minorHAnsi" w:cstheme="minorHAnsi"/>
                <w:color w:val="auto"/>
                <w:sz w:val="20"/>
                <w:szCs w:val="20"/>
              </w:rPr>
              <w:t>21.1.25</w:t>
            </w:r>
          </w:p>
        </w:tc>
        <w:tc>
          <w:tcPr>
            <w:tcW w:w="1074" w:type="dxa"/>
          </w:tcPr>
          <w:p w14:paraId="25178C9E" w14:textId="38C38DB3" w:rsidR="00A5702F" w:rsidRPr="00192760" w:rsidRDefault="00192760" w:rsidP="00192760">
            <w:pPr>
              <w:pStyle w:val="Heading2"/>
              <w:ind w:left="0" w:firstLine="0"/>
              <w:outlineLvl w:val="1"/>
              <w:rPr>
                <w:rFonts w:asciiTheme="minorHAnsi" w:hAnsiTheme="minorHAnsi" w:cstheme="minorHAnsi"/>
                <w:b w:val="0"/>
                <w:color w:val="auto"/>
                <w:sz w:val="20"/>
                <w:szCs w:val="20"/>
              </w:rPr>
            </w:pPr>
            <w:r w:rsidRPr="00192760">
              <w:rPr>
                <w:rFonts w:asciiTheme="minorHAnsi" w:hAnsiTheme="minorHAnsi" w:cstheme="minorHAnsi"/>
                <w:b w:val="0"/>
                <w:color w:val="auto"/>
                <w:sz w:val="20"/>
                <w:szCs w:val="20"/>
              </w:rPr>
              <w:t>21.1.26</w:t>
            </w:r>
          </w:p>
        </w:tc>
      </w:tr>
      <w:tr w:rsidR="00192760" w:rsidRPr="00192760" w14:paraId="5D723C0E" w14:textId="77777777" w:rsidTr="00B759FB">
        <w:tc>
          <w:tcPr>
            <w:tcW w:w="1843" w:type="dxa"/>
            <w:tcBorders>
              <w:bottom w:val="single" w:sz="4" w:space="0" w:color="auto"/>
            </w:tcBorders>
          </w:tcPr>
          <w:p w14:paraId="54A92199" w14:textId="120A797D" w:rsidR="00192760" w:rsidRPr="00B138C7" w:rsidRDefault="00192760"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Keeley Walley</w:t>
            </w:r>
          </w:p>
        </w:tc>
        <w:tc>
          <w:tcPr>
            <w:tcW w:w="4226" w:type="dxa"/>
            <w:tcBorders>
              <w:bottom w:val="single" w:sz="4" w:space="0" w:color="auto"/>
            </w:tcBorders>
          </w:tcPr>
          <w:p w14:paraId="3AC00110" w14:textId="3D73997F" w:rsidR="00192760" w:rsidRPr="00B138C7" w:rsidRDefault="00192760"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Administering Medication to Pupils</w:t>
            </w:r>
          </w:p>
        </w:tc>
        <w:tc>
          <w:tcPr>
            <w:tcW w:w="1786" w:type="dxa"/>
            <w:tcBorders>
              <w:bottom w:val="single" w:sz="4" w:space="0" w:color="auto"/>
            </w:tcBorders>
          </w:tcPr>
          <w:p w14:paraId="72F59FF2" w14:textId="512B551D" w:rsidR="00192760" w:rsidRPr="00B138C7" w:rsidRDefault="00192760"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National College</w:t>
            </w:r>
          </w:p>
        </w:tc>
        <w:tc>
          <w:tcPr>
            <w:tcW w:w="885" w:type="dxa"/>
            <w:tcBorders>
              <w:bottom w:val="single" w:sz="4" w:space="0" w:color="auto"/>
            </w:tcBorders>
          </w:tcPr>
          <w:p w14:paraId="05070A56" w14:textId="0B756573" w:rsidR="00192760" w:rsidRPr="00192760" w:rsidRDefault="00192760" w:rsidP="00192760">
            <w:pPr>
              <w:pStyle w:val="Heading2"/>
              <w:ind w:left="0" w:firstLine="0"/>
              <w:outlineLvl w:val="1"/>
              <w:rPr>
                <w:rFonts w:asciiTheme="minorHAnsi" w:hAnsiTheme="minorHAnsi" w:cstheme="minorHAnsi"/>
                <w:b w:val="0"/>
                <w:color w:val="auto"/>
                <w:sz w:val="20"/>
                <w:szCs w:val="20"/>
              </w:rPr>
            </w:pPr>
            <w:r w:rsidRPr="00192760">
              <w:rPr>
                <w:rFonts w:asciiTheme="minorHAnsi" w:hAnsiTheme="minorHAnsi" w:cstheme="minorHAnsi"/>
                <w:b w:val="0"/>
                <w:color w:val="auto"/>
                <w:sz w:val="20"/>
                <w:szCs w:val="20"/>
              </w:rPr>
              <w:t>21.1.25</w:t>
            </w:r>
          </w:p>
        </w:tc>
        <w:tc>
          <w:tcPr>
            <w:tcW w:w="1074" w:type="dxa"/>
            <w:tcBorders>
              <w:bottom w:val="single" w:sz="4" w:space="0" w:color="auto"/>
            </w:tcBorders>
          </w:tcPr>
          <w:p w14:paraId="7A244B86" w14:textId="31C1A3DA" w:rsidR="00192760" w:rsidRPr="00192760" w:rsidRDefault="00192760" w:rsidP="00192760">
            <w:pPr>
              <w:pStyle w:val="Heading2"/>
              <w:ind w:left="0" w:firstLine="0"/>
              <w:outlineLvl w:val="1"/>
              <w:rPr>
                <w:rFonts w:asciiTheme="minorHAnsi" w:hAnsiTheme="minorHAnsi" w:cstheme="minorHAnsi"/>
                <w:b w:val="0"/>
                <w:color w:val="auto"/>
                <w:sz w:val="20"/>
                <w:szCs w:val="20"/>
              </w:rPr>
            </w:pPr>
            <w:r w:rsidRPr="00192760">
              <w:rPr>
                <w:rFonts w:asciiTheme="minorHAnsi" w:hAnsiTheme="minorHAnsi" w:cstheme="minorHAnsi"/>
                <w:b w:val="0"/>
                <w:color w:val="auto"/>
                <w:sz w:val="20"/>
                <w:szCs w:val="20"/>
              </w:rPr>
              <w:t>21.1.26</w:t>
            </w:r>
          </w:p>
        </w:tc>
      </w:tr>
      <w:tr w:rsidR="00192760" w:rsidRPr="00192760" w14:paraId="7336C04B" w14:textId="77777777" w:rsidTr="00B759FB">
        <w:tc>
          <w:tcPr>
            <w:tcW w:w="1843" w:type="dxa"/>
            <w:tcBorders>
              <w:bottom w:val="single" w:sz="4" w:space="0" w:color="auto"/>
            </w:tcBorders>
          </w:tcPr>
          <w:p w14:paraId="733E171B" w14:textId="7FB4926C" w:rsidR="00192760" w:rsidRPr="00B138C7" w:rsidRDefault="00192760"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Theresa Sheppard</w:t>
            </w:r>
          </w:p>
        </w:tc>
        <w:tc>
          <w:tcPr>
            <w:tcW w:w="4226" w:type="dxa"/>
            <w:tcBorders>
              <w:bottom w:val="single" w:sz="4" w:space="0" w:color="auto"/>
            </w:tcBorders>
          </w:tcPr>
          <w:p w14:paraId="300951BC" w14:textId="16D46D76" w:rsidR="00192760" w:rsidRPr="00B138C7" w:rsidRDefault="00192760"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Administering Medication to Pupils</w:t>
            </w:r>
          </w:p>
        </w:tc>
        <w:tc>
          <w:tcPr>
            <w:tcW w:w="1786" w:type="dxa"/>
            <w:tcBorders>
              <w:bottom w:val="single" w:sz="4" w:space="0" w:color="auto"/>
            </w:tcBorders>
          </w:tcPr>
          <w:p w14:paraId="70915490" w14:textId="066D1374" w:rsidR="00192760" w:rsidRPr="00B138C7" w:rsidRDefault="00192760" w:rsidP="00192760">
            <w:pPr>
              <w:pStyle w:val="Heading2"/>
              <w:ind w:left="0" w:firstLine="0"/>
              <w:outlineLvl w:val="1"/>
              <w:rPr>
                <w:rFonts w:asciiTheme="minorHAnsi" w:hAnsiTheme="minorHAnsi" w:cstheme="minorHAnsi"/>
                <w:b w:val="0"/>
                <w:color w:val="auto"/>
                <w:sz w:val="20"/>
                <w:szCs w:val="20"/>
              </w:rPr>
            </w:pPr>
            <w:r>
              <w:rPr>
                <w:rFonts w:asciiTheme="minorHAnsi" w:hAnsiTheme="minorHAnsi" w:cstheme="minorHAnsi"/>
                <w:b w:val="0"/>
                <w:color w:val="auto"/>
                <w:sz w:val="20"/>
                <w:szCs w:val="20"/>
              </w:rPr>
              <w:t>National College</w:t>
            </w:r>
          </w:p>
        </w:tc>
        <w:tc>
          <w:tcPr>
            <w:tcW w:w="885" w:type="dxa"/>
            <w:tcBorders>
              <w:bottom w:val="single" w:sz="4" w:space="0" w:color="auto"/>
            </w:tcBorders>
          </w:tcPr>
          <w:p w14:paraId="12660C28" w14:textId="0F69DE03" w:rsidR="00192760" w:rsidRPr="00192760" w:rsidRDefault="00192760" w:rsidP="00192760">
            <w:pPr>
              <w:pStyle w:val="Heading2"/>
              <w:ind w:left="0" w:firstLine="0"/>
              <w:outlineLvl w:val="1"/>
              <w:rPr>
                <w:rFonts w:asciiTheme="minorHAnsi" w:hAnsiTheme="minorHAnsi" w:cstheme="minorHAnsi"/>
                <w:b w:val="0"/>
                <w:color w:val="auto"/>
                <w:sz w:val="20"/>
                <w:szCs w:val="20"/>
              </w:rPr>
            </w:pPr>
            <w:r w:rsidRPr="00192760">
              <w:rPr>
                <w:rFonts w:asciiTheme="minorHAnsi" w:hAnsiTheme="minorHAnsi" w:cstheme="minorHAnsi"/>
                <w:b w:val="0"/>
                <w:color w:val="auto"/>
                <w:sz w:val="20"/>
                <w:szCs w:val="20"/>
              </w:rPr>
              <w:t>21.1.25</w:t>
            </w:r>
          </w:p>
        </w:tc>
        <w:tc>
          <w:tcPr>
            <w:tcW w:w="1074" w:type="dxa"/>
            <w:tcBorders>
              <w:bottom w:val="single" w:sz="4" w:space="0" w:color="auto"/>
            </w:tcBorders>
          </w:tcPr>
          <w:p w14:paraId="6FED071C" w14:textId="6B76D7CD" w:rsidR="00192760" w:rsidRPr="00192760" w:rsidRDefault="00192760" w:rsidP="00192760">
            <w:pPr>
              <w:pStyle w:val="Heading2"/>
              <w:ind w:left="0" w:firstLine="0"/>
              <w:outlineLvl w:val="1"/>
              <w:rPr>
                <w:rFonts w:asciiTheme="minorHAnsi" w:hAnsiTheme="minorHAnsi" w:cstheme="minorHAnsi"/>
                <w:b w:val="0"/>
                <w:color w:val="auto"/>
                <w:sz w:val="20"/>
                <w:szCs w:val="20"/>
              </w:rPr>
            </w:pPr>
            <w:r w:rsidRPr="00192760">
              <w:rPr>
                <w:rFonts w:asciiTheme="minorHAnsi" w:hAnsiTheme="minorHAnsi" w:cstheme="minorHAnsi"/>
                <w:b w:val="0"/>
                <w:color w:val="auto"/>
                <w:sz w:val="20"/>
                <w:szCs w:val="20"/>
              </w:rPr>
              <w:t>21.1.26</w:t>
            </w:r>
          </w:p>
        </w:tc>
      </w:tr>
    </w:tbl>
    <w:p w14:paraId="54D9785C" w14:textId="77777777" w:rsidR="00A5702F" w:rsidRPr="00B138C7" w:rsidRDefault="00A5702F" w:rsidP="00B138C7">
      <w:pPr>
        <w:spacing w:after="0" w:line="250" w:lineRule="auto"/>
        <w:ind w:left="-5"/>
        <w:rPr>
          <w:rFonts w:asciiTheme="minorHAnsi" w:eastAsia="Arial" w:hAnsiTheme="minorHAnsi" w:cstheme="minorHAnsi"/>
          <w:color w:val="auto"/>
          <w:sz w:val="20"/>
          <w:szCs w:val="20"/>
        </w:rPr>
      </w:pPr>
    </w:p>
    <w:sectPr w:rsidR="00A5702F" w:rsidRPr="00B138C7" w:rsidSect="00192760">
      <w:footerReference w:type="even" r:id="rId108"/>
      <w:footerReference w:type="default" r:id="rId109"/>
      <w:footerReference w:type="first" r:id="rId110"/>
      <w:pgSz w:w="11899" w:h="16841"/>
      <w:pgMar w:top="1440" w:right="1002" w:bottom="1440" w:left="1078" w:header="720" w:footer="345" w:gutter="0"/>
      <w:pgBorders w:offsetFrom="page">
        <w:top w:val="single" w:sz="48" w:space="24" w:color="002060"/>
        <w:left w:val="single" w:sz="48" w:space="24" w:color="002060"/>
        <w:bottom w:val="single" w:sz="48" w:space="24" w:color="002060"/>
        <w:right w:val="single" w:sz="48" w:space="24" w:color="002060"/>
      </w:pgBorders>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oline Talcott (Governor)" w:date="2025-07-02T08:51:00Z" w:initials="C(">
    <w:p w14:paraId="70BEF752" w14:textId="1EF91DF4" w:rsidR="00192760" w:rsidRDefault="00192760">
      <w:r>
        <w:annotationRef/>
      </w:r>
      <w:r w:rsidRPr="44BBAA45">
        <w:t>Sorry to be a pain but I think this policy could be improved - however I am happy to help with this.</w:t>
      </w:r>
    </w:p>
  </w:comment>
  <w:comment w:id="4" w:author="Caroline Talcott (Governor)" w:date="2025-07-02T08:29:00Z" w:initials="C(">
    <w:p w14:paraId="26EDF6D9" w14:textId="70BE86E3" w:rsidR="00192760" w:rsidRDefault="00192760">
      <w:r>
        <w:annotationRef/>
      </w:r>
      <w:r w:rsidRPr="57A3AC82">
        <w:t>The policy itself does not describe how we audit the components of this policy - is this purely done through the Finance &amp; Premises committee walkaround, or are we (Governors) doing things like checking records such as accident reports or looking for proof of some of the other key actions?</w:t>
      </w:r>
    </w:p>
    <w:p w14:paraId="5E0AE28E" w14:textId="5655F84A" w:rsidR="00192760" w:rsidRDefault="00192760"/>
    <w:p w14:paraId="2F5C82BA" w14:textId="5C178E04" w:rsidR="00192760" w:rsidRDefault="00192760">
      <w:r w:rsidRPr="780385BF">
        <w:t xml:space="preserve">Are we meeting requirements under the Health and Safety Act 1974? </w:t>
      </w:r>
    </w:p>
  </w:comment>
  <w:comment w:id="5" w:author="Wyche Primary School Head" w:date="2025-07-02T08:35:00Z" w:initials="WH">
    <w:p w14:paraId="096DE5DB" w14:textId="74315478" w:rsidR="00192760" w:rsidRDefault="00192760">
      <w:r>
        <w:annotationRef/>
      </w:r>
      <w:r w:rsidRPr="3E715E6E">
        <w:t>Hi</w:t>
      </w:r>
    </w:p>
    <w:p w14:paraId="429B8323" w14:textId="155C385D" w:rsidR="00192760" w:rsidRDefault="00192760"/>
    <w:p w14:paraId="66FB16A3" w14:textId="50F18615" w:rsidR="00192760" w:rsidRDefault="00192760">
      <w:r w:rsidRPr="05CAC3C7">
        <w:t xml:space="preserve">We get regular external H&amp;S audits and act on recommendations. The last was 2025. The next one is on Friday 4th July. The following week the RPA (Risk Protection Arrangement) the government's preferred who underwrite our risk insurers are doing a full audit. The policy is from The Key and checked by Forbes Solicitors. All of this ensures we have external monitoring and quality assurance. The walk around allows you to see progress, deterioration etc, and then ask the supportive and challenging questions that hold us to account. </w:t>
      </w:r>
    </w:p>
  </w:comment>
  <w:comment w:id="8" w:author="Caroline Talcott (Governor)" w:date="2025-07-02T08:39:00Z" w:initials="C(">
    <w:p w14:paraId="0C3F2407" w14:textId="6A523DE5" w:rsidR="00192760" w:rsidRDefault="00192760">
      <w:r>
        <w:annotationRef/>
      </w:r>
      <w:r w:rsidRPr="0047D84F">
        <w:t>Again this is very specific for a policy and in the next paragraph it says it is redone annually so I don't know why we have this date from 2021?</w:t>
      </w:r>
    </w:p>
    <w:p w14:paraId="05E635F1" w14:textId="06D8968E" w:rsidR="00192760" w:rsidRDefault="00192760"/>
    <w:p w14:paraId="6C709C2C" w14:textId="192C2DAE" w:rsidR="00192760" w:rsidRDefault="00192760">
      <w:r w:rsidRPr="7E726A5C">
        <w:t>We could rewrite this and I am happy to help</w:t>
      </w:r>
    </w:p>
  </w:comment>
  <w:comment w:id="9" w:author="Wyche Primary School Head" w:date="2025-07-02T10:15:00Z" w:initials="WH">
    <w:p w14:paraId="42BC3FF9" w14:textId="7E6286B7" w:rsidR="00192760" w:rsidRDefault="00192760">
      <w:r>
        <w:annotationRef/>
      </w:r>
      <w:r w:rsidRPr="71A07A06">
        <w:t>Done that, hopefully clearer and more generic.</w:t>
      </w:r>
    </w:p>
  </w:comment>
  <w:comment w:id="21" w:author="Caroline Talcott (Governor)" w:date="2025-07-02T08:49:00Z" w:initials="C(">
    <w:p w14:paraId="3BA30410" w14:textId="41E1B177" w:rsidR="00192760" w:rsidRDefault="00192760">
      <w:r>
        <w:annotationRef/>
      </w:r>
      <w:r w:rsidRPr="7DBE0850">
        <w:t>I feel that this section could be stronger especially in a sector where stress and poor staff wellbeing are known to be rife.</w:t>
      </w:r>
    </w:p>
    <w:p w14:paraId="55AB4480" w14:textId="31C1EF85" w:rsidR="00192760" w:rsidRDefault="00192760">
      <w:r w:rsidRPr="037857AB">
        <w:t>Just claiming that we are committed to promoting health and wellbeing, and that the Headteacher recognises it, and that "systems are in place" is probably not the best we can do.</w:t>
      </w:r>
    </w:p>
    <w:p w14:paraId="16BA1708" w14:textId="1C8C15DE" w:rsidR="00192760" w:rsidRDefault="00192760"/>
    <w:p w14:paraId="7AEC0720" w14:textId="6E130F6D" w:rsidR="00192760" w:rsidRDefault="00192760">
      <w:r w:rsidRPr="5DD5B4AC">
        <w:t xml:space="preserve">Better practice can be seen here (from my workplace) </w:t>
      </w:r>
      <w:hyperlink r:id="rId1">
        <w:r w:rsidRPr="3899764D">
          <w:t>https://www.aston.ac.uk/sites/default/files/2022-08/336578-HR0331Policy%20for%20the%20Prevention%20%26%20Management%20of%20Work-Related%20Stress%20-%20council%20approved.pdf</w:t>
        </w:r>
      </w:hyperlink>
    </w:p>
    <w:p w14:paraId="1D7EFB6B" w14:textId="4085A9C1" w:rsidR="00192760" w:rsidRDefault="00192760"/>
    <w:p w14:paraId="7FF145DD" w14:textId="1E2E0F2C" w:rsidR="00192760" w:rsidRDefault="00192760">
      <w:r w:rsidRPr="67885442">
        <w:t>And even better practice would involve procedures to objectively audit and report on staff wellbeing.</w:t>
      </w:r>
    </w:p>
  </w:comment>
  <w:comment w:id="22" w:author="Wyche Primary School Head" w:date="2025-07-02T10:23:00Z" w:initials="WH">
    <w:p w14:paraId="15A0FDCC" w14:textId="70C8E763" w:rsidR="00192760" w:rsidRDefault="00192760">
      <w:r>
        <w:annotationRef/>
      </w:r>
      <w:r w:rsidRPr="52584EC3">
        <w:t xml:space="preserve">I see your point and indeed we want to exemplify and use best practice. </w:t>
      </w:r>
    </w:p>
    <w:p w14:paraId="260372EA" w14:textId="339B5BD3" w:rsidR="00192760" w:rsidRDefault="00192760"/>
    <w:p w14:paraId="360E8B50" w14:textId="49209C8D" w:rsidR="00192760" w:rsidRDefault="00192760">
      <w:r w:rsidRPr="20F0C28C">
        <w:t>This statement reflects the current policy. Perhaps there could be a HeadTeacher Performance management target, or a school development target for Leadership &amp; Management, to develop a best practice approach including staff surveys etc. I have been given the county council Mental Health policy and signed up for training to adopt it and am looking into having a mental health first aider on staff but the policy should reflect current practice. We could potentially look to a short term investment in best practice and re-ratify sooner. For discussion by board perhaps.</w:t>
      </w:r>
    </w:p>
    <w:p w14:paraId="44804348" w14:textId="12ADC669" w:rsidR="00192760" w:rsidRDefault="00192760"/>
    <w:p w14:paraId="460ABF51" w14:textId="723412FC" w:rsidR="00192760" w:rsidRDefault="00192760">
      <w:r w:rsidRPr="5D708FA6">
        <w:t>Thank you Caroline.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BEF752" w15:done="1"/>
  <w15:commentEx w15:paraId="2F5C82BA" w15:done="1"/>
  <w15:commentEx w15:paraId="66FB16A3" w15:paraIdParent="2F5C82BA" w15:done="1"/>
  <w15:commentEx w15:paraId="6C709C2C" w15:done="1"/>
  <w15:commentEx w15:paraId="42BC3FF9" w15:paraIdParent="6C709C2C" w15:done="1"/>
  <w15:commentEx w15:paraId="7FF145DD" w15:done="1"/>
  <w15:commentEx w15:paraId="460ABF51" w15:paraIdParent="7FF145D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EF752" w16cid:durableId="166DB7FD"/>
  <w16cid:commentId w16cid:paraId="2F5C82BA" w16cid:durableId="39C3F91B"/>
  <w16cid:commentId w16cid:paraId="66FB16A3" w16cid:durableId="6E443B3B"/>
  <w16cid:commentId w16cid:paraId="6C709C2C" w16cid:durableId="7F3B2AA0"/>
  <w16cid:commentId w16cid:paraId="42BC3FF9" w16cid:durableId="301FA19A"/>
  <w16cid:commentId w16cid:paraId="7FF145DD" w16cid:durableId="2A7DB5AA"/>
  <w16cid:commentId w16cid:paraId="460ABF51" w16cid:durableId="75D5D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7C44" w14:textId="77777777" w:rsidR="00192760" w:rsidRDefault="00192760">
      <w:pPr>
        <w:spacing w:after="0" w:line="240" w:lineRule="auto"/>
      </w:pPr>
      <w:r>
        <w:separator/>
      </w:r>
    </w:p>
  </w:endnote>
  <w:endnote w:type="continuationSeparator" w:id="0">
    <w:p w14:paraId="076326A5" w14:textId="77777777" w:rsidR="00192760" w:rsidRDefault="0019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3C17" w14:textId="77777777" w:rsidR="00192760" w:rsidRDefault="00192760">
    <w:pPr>
      <w:spacing w:after="105" w:line="259" w:lineRule="auto"/>
      <w:ind w:left="0" w:firstLine="0"/>
    </w:pPr>
    <w:r>
      <w:rPr>
        <w:noProof/>
        <w:sz w:val="22"/>
      </w:rPr>
      <mc:AlternateContent>
        <mc:Choice Requires="wpg">
          <w:drawing>
            <wp:anchor distT="0" distB="0" distL="114300" distR="114300" simplePos="0" relativeHeight="251658240" behindDoc="0" locked="0" layoutInCell="1" allowOverlap="1" wp14:anchorId="624B17FD" wp14:editId="75E4221F">
              <wp:simplePos x="0" y="0"/>
              <wp:positionH relativeFrom="page">
                <wp:posOffset>684276</wp:posOffset>
              </wp:positionH>
              <wp:positionV relativeFrom="page">
                <wp:posOffset>10061143</wp:posOffset>
              </wp:positionV>
              <wp:extent cx="6211444" cy="6096"/>
              <wp:effectExtent l="0" t="0" r="0" b="0"/>
              <wp:wrapSquare wrapText="bothSides"/>
              <wp:docPr id="36471" name="Group 36471"/>
              <wp:cNvGraphicFramePr/>
              <a:graphic xmlns:a="http://schemas.openxmlformats.org/drawingml/2006/main">
                <a:graphicData uri="http://schemas.microsoft.com/office/word/2010/wordprocessingGroup">
                  <wpg:wgp>
                    <wpg:cNvGrpSpPr/>
                    <wpg:grpSpPr>
                      <a:xfrm>
                        <a:off x="0" y="0"/>
                        <a:ext cx="6211444" cy="6096"/>
                        <a:chOff x="0" y="0"/>
                        <a:chExt cx="6211444" cy="6096"/>
                      </a:xfrm>
                    </wpg:grpSpPr>
                    <wps:wsp>
                      <wps:cNvPr id="38109" name="Shape 38109"/>
                      <wps:cNvSpPr/>
                      <wps:spPr>
                        <a:xfrm>
                          <a:off x="0" y="0"/>
                          <a:ext cx="4051681" cy="9144"/>
                        </a:xfrm>
                        <a:custGeom>
                          <a:avLst/>
                          <a:gdLst/>
                          <a:ahLst/>
                          <a:cxnLst/>
                          <a:rect l="0" t="0" r="0" b="0"/>
                          <a:pathLst>
                            <a:path w="4051681" h="9144">
                              <a:moveTo>
                                <a:pt x="0" y="0"/>
                              </a:moveTo>
                              <a:lnTo>
                                <a:pt x="4051681" y="0"/>
                              </a:lnTo>
                              <a:lnTo>
                                <a:pt x="4051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10" name="Shape 38110"/>
                      <wps:cNvSpPr/>
                      <wps:spPr>
                        <a:xfrm>
                          <a:off x="4051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11" name="Shape 38111"/>
                      <wps:cNvSpPr/>
                      <wps:spPr>
                        <a:xfrm>
                          <a:off x="4057777" y="0"/>
                          <a:ext cx="2153666" cy="9144"/>
                        </a:xfrm>
                        <a:custGeom>
                          <a:avLst/>
                          <a:gdLst/>
                          <a:ahLst/>
                          <a:cxnLst/>
                          <a:rect l="0" t="0" r="0" b="0"/>
                          <a:pathLst>
                            <a:path w="2153666" h="9144">
                              <a:moveTo>
                                <a:pt x="0" y="0"/>
                              </a:moveTo>
                              <a:lnTo>
                                <a:pt x="2153666" y="0"/>
                              </a:lnTo>
                              <a:lnTo>
                                <a:pt x="2153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82680B" id="Group 36471" o:spid="_x0000_s1026" style="position:absolute;margin-left:53.9pt;margin-top:792.2pt;width:489.1pt;height:.5pt;z-index:251658240;mso-position-horizontal-relative:page;mso-position-vertical-relative:page" coordsize="62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">
              <v:shape id="Shape 38109" o:spid="_x0000_s1027" style="position:absolute;width:40516;height:91;visibility:visible;mso-wrap-style:square;v-text-anchor:top" coordsize="4051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" path="m,l4051681,r,9144l,9144,,e" fillcolor="black" stroked="f" strokeweight="0">
                <v:stroke miterlimit="83231f" joinstyle="miter"/>
                <v:path arrowok="t" textboxrect="0,0,4051681,9144"/>
              </v:shape>
              <v:shape id="Shape 38110" o:spid="_x0000_s1028" style="position:absolute;left:405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" path="m,l9144,r,9144l,9144,,e" fillcolor="black" stroked="f" strokeweight="0">
                <v:stroke miterlimit="83231f" joinstyle="miter"/>
                <v:path arrowok="t" textboxrect="0,0,9144,9144"/>
              </v:shape>
              <v:shape id="Shape 38111" o:spid="_x0000_s1029" style="position:absolute;left:40577;width:21537;height:91;visibility:visible;mso-wrap-style:square;v-text-anchor:top" coordsize="21536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" path="m,l2153666,r,9144l,9144,,e" fillcolor="black" stroked="f" strokeweight="0">
                <v:stroke miterlimit="83231f" joinstyle="miter"/>
                <v:path arrowok="t" textboxrect="0,0,2153666,9144"/>
              </v:shape>
              <w10:wrap type="square" anchorx="page" anchory="page"/>
            </v:group>
          </w:pict>
        </mc:Fallback>
      </mc:AlternateContent>
    </w:r>
    <w:r>
      <w:rPr>
        <w:rFonts w:ascii="Arial" w:eastAsia="Arial" w:hAnsi="Arial" w:cs="Arial"/>
        <w:color w:val="808080"/>
        <w:sz w:val="16"/>
      </w:rPr>
      <w:t xml:space="preserve"> </w:t>
    </w:r>
    <w:r>
      <w:rPr>
        <w:rFonts w:ascii="Arial" w:eastAsia="Arial" w:hAnsi="Arial" w:cs="Arial"/>
        <w:color w:val="808080"/>
        <w:sz w:val="16"/>
      </w:rPr>
      <w:tab/>
    </w:r>
    <w:r>
      <w:rPr>
        <w:rFonts w:ascii="Arial" w:eastAsia="Arial" w:hAnsi="Arial" w:cs="Arial"/>
        <w:color w:val="BFBFBF"/>
        <w:sz w:val="17"/>
      </w:rPr>
      <w:t xml:space="preserve"> </w:t>
    </w:r>
  </w:p>
  <w:p w14:paraId="3B0F3784" w14:textId="77777777" w:rsidR="00192760" w:rsidRDefault="00192760">
    <w:pPr>
      <w:spacing w:after="0" w:line="259" w:lineRule="auto"/>
      <w:ind w:left="0" w:firstLine="0"/>
    </w:pPr>
    <w:r>
      <w:rPr>
        <w:rFonts w:ascii="Arial" w:eastAsia="Arial" w:hAnsi="Arial" w:cs="Arial"/>
        <w:sz w:val="16"/>
      </w:rPr>
      <w:t>Page</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D4B9" w14:textId="77777777" w:rsidR="00192760" w:rsidRDefault="00192760">
    <w:pPr>
      <w:spacing w:after="105" w:line="259" w:lineRule="auto"/>
      <w:ind w:left="0" w:firstLine="0"/>
    </w:pPr>
    <w:r>
      <w:rPr>
        <w:noProof/>
        <w:sz w:val="22"/>
      </w:rPr>
      <mc:AlternateContent>
        <mc:Choice Requires="wpg">
          <w:drawing>
            <wp:anchor distT="0" distB="0" distL="114300" distR="114300" simplePos="0" relativeHeight="251659264" behindDoc="0" locked="0" layoutInCell="1" allowOverlap="1" wp14:anchorId="4BFDEE9B" wp14:editId="67B78726">
              <wp:simplePos x="0" y="0"/>
              <wp:positionH relativeFrom="page">
                <wp:posOffset>684276</wp:posOffset>
              </wp:positionH>
              <wp:positionV relativeFrom="page">
                <wp:posOffset>10061143</wp:posOffset>
              </wp:positionV>
              <wp:extent cx="6211444" cy="6096"/>
              <wp:effectExtent l="0" t="0" r="0" b="0"/>
              <wp:wrapSquare wrapText="bothSides"/>
              <wp:docPr id="36453" name="Group 36453"/>
              <wp:cNvGraphicFramePr/>
              <a:graphic xmlns:a="http://schemas.openxmlformats.org/drawingml/2006/main">
                <a:graphicData uri="http://schemas.microsoft.com/office/word/2010/wordprocessingGroup">
                  <wpg:wgp>
                    <wpg:cNvGrpSpPr/>
                    <wpg:grpSpPr>
                      <a:xfrm>
                        <a:off x="0" y="0"/>
                        <a:ext cx="6211444" cy="6096"/>
                        <a:chOff x="0" y="0"/>
                        <a:chExt cx="6211444" cy="6096"/>
                      </a:xfrm>
                    </wpg:grpSpPr>
                    <wps:wsp>
                      <wps:cNvPr id="38103" name="Shape 38103"/>
                      <wps:cNvSpPr/>
                      <wps:spPr>
                        <a:xfrm>
                          <a:off x="0" y="0"/>
                          <a:ext cx="4051681" cy="9144"/>
                        </a:xfrm>
                        <a:custGeom>
                          <a:avLst/>
                          <a:gdLst/>
                          <a:ahLst/>
                          <a:cxnLst/>
                          <a:rect l="0" t="0" r="0" b="0"/>
                          <a:pathLst>
                            <a:path w="4051681" h="9144">
                              <a:moveTo>
                                <a:pt x="0" y="0"/>
                              </a:moveTo>
                              <a:lnTo>
                                <a:pt x="4051681" y="0"/>
                              </a:lnTo>
                              <a:lnTo>
                                <a:pt x="4051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04" name="Shape 38104"/>
                      <wps:cNvSpPr/>
                      <wps:spPr>
                        <a:xfrm>
                          <a:off x="4051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05" name="Shape 38105"/>
                      <wps:cNvSpPr/>
                      <wps:spPr>
                        <a:xfrm>
                          <a:off x="4057777" y="0"/>
                          <a:ext cx="2153666" cy="9144"/>
                        </a:xfrm>
                        <a:custGeom>
                          <a:avLst/>
                          <a:gdLst/>
                          <a:ahLst/>
                          <a:cxnLst/>
                          <a:rect l="0" t="0" r="0" b="0"/>
                          <a:pathLst>
                            <a:path w="2153666" h="9144">
                              <a:moveTo>
                                <a:pt x="0" y="0"/>
                              </a:moveTo>
                              <a:lnTo>
                                <a:pt x="2153666" y="0"/>
                              </a:lnTo>
                              <a:lnTo>
                                <a:pt x="2153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1EC4A2" id="Group 36453" o:spid="_x0000_s1026" style="position:absolute;margin-left:53.9pt;margin-top:792.2pt;width:489.1pt;height:.5pt;z-index:251659264;mso-position-horizontal-relative:page;mso-position-vertical-relative:page" coordsize="62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">
              <v:shape id="Shape 38103" o:spid="_x0000_s1027" style="position:absolute;width:40516;height:91;visibility:visible;mso-wrap-style:square;v-text-anchor:top" coordsize="4051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" path="m,l4051681,r,9144l,9144,,e" fillcolor="black" stroked="f" strokeweight="0">
                <v:stroke miterlimit="83231f" joinstyle="miter"/>
                <v:path arrowok="t" textboxrect="0,0,4051681,9144"/>
              </v:shape>
              <v:shape id="Shape 38104" o:spid="_x0000_s1028" style="position:absolute;left:405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" path="m,l9144,r,9144l,9144,,e" fillcolor="black" stroked="f" strokeweight="0">
                <v:stroke miterlimit="83231f" joinstyle="miter"/>
                <v:path arrowok="t" textboxrect="0,0,9144,9144"/>
              </v:shape>
              <v:shape id="Shape 38105" o:spid="_x0000_s1029" style="position:absolute;left:40577;width:21537;height:91;visibility:visible;mso-wrap-style:square;v-text-anchor:top" coordsize="21536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" path="m,l2153666,r,9144l,9144,,e" fillcolor="black" stroked="f" strokeweight="0">
                <v:stroke miterlimit="83231f" joinstyle="miter"/>
                <v:path arrowok="t" textboxrect="0,0,2153666,9144"/>
              </v:shape>
              <w10:wrap type="square" anchorx="page" anchory="page"/>
            </v:group>
          </w:pict>
        </mc:Fallback>
      </mc:AlternateContent>
    </w:r>
    <w:r>
      <w:rPr>
        <w:rFonts w:ascii="Arial" w:eastAsia="Arial" w:hAnsi="Arial" w:cs="Arial"/>
        <w:color w:val="808080"/>
        <w:sz w:val="16"/>
      </w:rPr>
      <w:t xml:space="preserve"> </w:t>
    </w:r>
    <w:r>
      <w:rPr>
        <w:rFonts w:ascii="Arial" w:eastAsia="Arial" w:hAnsi="Arial" w:cs="Arial"/>
        <w:color w:val="808080"/>
        <w:sz w:val="16"/>
      </w:rPr>
      <w:tab/>
    </w:r>
    <w:r>
      <w:rPr>
        <w:rFonts w:ascii="Arial" w:eastAsia="Arial" w:hAnsi="Arial" w:cs="Arial"/>
        <w:color w:val="BFBFBF"/>
        <w:sz w:val="17"/>
      </w:rPr>
      <w:t xml:space="preserve"> </w:t>
    </w:r>
  </w:p>
  <w:p w14:paraId="32A1B5C5" w14:textId="77777777" w:rsidR="00192760" w:rsidRDefault="00192760">
    <w:pPr>
      <w:spacing w:after="0" w:line="259" w:lineRule="auto"/>
      <w:ind w:left="0" w:firstLine="0"/>
    </w:pPr>
    <w:r>
      <w:rPr>
        <w:rFonts w:ascii="Arial" w:eastAsia="Arial" w:hAnsi="Arial" w:cs="Arial"/>
        <w:sz w:val="16"/>
      </w:rPr>
      <w:t>Page</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7856" w14:textId="77777777" w:rsidR="00192760" w:rsidRDefault="00192760">
    <w:pPr>
      <w:spacing w:after="0" w:line="259" w:lineRule="auto"/>
      <w:ind w:left="0" w:firstLine="0"/>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color w:val="808080"/>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BC9A" w14:textId="77777777" w:rsidR="00192760" w:rsidRDefault="0019276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A7B5" w14:textId="77777777" w:rsidR="00192760" w:rsidRDefault="0019276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FF32" w14:textId="77777777" w:rsidR="00192760" w:rsidRDefault="00192760">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6AB2" w14:textId="77777777" w:rsidR="00192760" w:rsidRDefault="00192760">
    <w:pPr>
      <w:spacing w:after="105" w:line="259" w:lineRule="auto"/>
      <w:ind w:left="0" w:firstLine="0"/>
    </w:pPr>
    <w:r>
      <w:rPr>
        <w:noProof/>
        <w:sz w:val="22"/>
      </w:rPr>
      <mc:AlternateContent>
        <mc:Choice Requires="wpg">
          <w:drawing>
            <wp:anchor distT="0" distB="0" distL="114300" distR="114300" simplePos="0" relativeHeight="251660288" behindDoc="0" locked="0" layoutInCell="1" allowOverlap="1" wp14:anchorId="3D90B33C" wp14:editId="7338D677">
              <wp:simplePos x="0" y="0"/>
              <wp:positionH relativeFrom="page">
                <wp:posOffset>684276</wp:posOffset>
              </wp:positionH>
              <wp:positionV relativeFrom="page">
                <wp:posOffset>10061143</wp:posOffset>
              </wp:positionV>
              <wp:extent cx="6211444" cy="6096"/>
              <wp:effectExtent l="0" t="0" r="0" b="0"/>
              <wp:wrapSquare wrapText="bothSides"/>
              <wp:docPr id="36527" name="Group 36527"/>
              <wp:cNvGraphicFramePr/>
              <a:graphic xmlns:a="http://schemas.openxmlformats.org/drawingml/2006/main">
                <a:graphicData uri="http://schemas.microsoft.com/office/word/2010/wordprocessingGroup">
                  <wpg:wgp>
                    <wpg:cNvGrpSpPr/>
                    <wpg:grpSpPr>
                      <a:xfrm>
                        <a:off x="0" y="0"/>
                        <a:ext cx="6211444" cy="6096"/>
                        <a:chOff x="0" y="0"/>
                        <a:chExt cx="6211444" cy="6096"/>
                      </a:xfrm>
                    </wpg:grpSpPr>
                    <wps:wsp>
                      <wps:cNvPr id="38125" name="Shape 38125"/>
                      <wps:cNvSpPr/>
                      <wps:spPr>
                        <a:xfrm>
                          <a:off x="0" y="0"/>
                          <a:ext cx="4051681" cy="9144"/>
                        </a:xfrm>
                        <a:custGeom>
                          <a:avLst/>
                          <a:gdLst/>
                          <a:ahLst/>
                          <a:cxnLst/>
                          <a:rect l="0" t="0" r="0" b="0"/>
                          <a:pathLst>
                            <a:path w="4051681" h="9144">
                              <a:moveTo>
                                <a:pt x="0" y="0"/>
                              </a:moveTo>
                              <a:lnTo>
                                <a:pt x="4051681" y="0"/>
                              </a:lnTo>
                              <a:lnTo>
                                <a:pt x="4051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26" name="Shape 38126"/>
                      <wps:cNvSpPr/>
                      <wps:spPr>
                        <a:xfrm>
                          <a:off x="4051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27" name="Shape 38127"/>
                      <wps:cNvSpPr/>
                      <wps:spPr>
                        <a:xfrm>
                          <a:off x="4057777" y="0"/>
                          <a:ext cx="2153666" cy="9144"/>
                        </a:xfrm>
                        <a:custGeom>
                          <a:avLst/>
                          <a:gdLst/>
                          <a:ahLst/>
                          <a:cxnLst/>
                          <a:rect l="0" t="0" r="0" b="0"/>
                          <a:pathLst>
                            <a:path w="2153666" h="9144">
                              <a:moveTo>
                                <a:pt x="0" y="0"/>
                              </a:moveTo>
                              <a:lnTo>
                                <a:pt x="2153666" y="0"/>
                              </a:lnTo>
                              <a:lnTo>
                                <a:pt x="2153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FC1728" id="Group 36527" o:spid="_x0000_s1026" style="position:absolute;margin-left:53.9pt;margin-top:792.2pt;width:489.1pt;height:.5pt;z-index:251660288;mso-position-horizontal-relative:page;mso-position-vertical-relative:page" coordsize="62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">
              <v:shape id="Shape 38125" o:spid="_x0000_s1027" style="position:absolute;width:40516;height:91;visibility:visible;mso-wrap-style:square;v-text-anchor:top" coordsize="4051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" path="m,l4051681,r,9144l,9144,,e" fillcolor="black" stroked="f" strokeweight="0">
                <v:stroke miterlimit="83231f" joinstyle="miter"/>
                <v:path arrowok="t" textboxrect="0,0,4051681,9144"/>
              </v:shape>
              <v:shape id="Shape 38126" o:spid="_x0000_s1028" style="position:absolute;left:405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" path="m,l9144,r,9144l,9144,,e" fillcolor="black" stroked="f" strokeweight="0">
                <v:stroke miterlimit="83231f" joinstyle="miter"/>
                <v:path arrowok="t" textboxrect="0,0,9144,9144"/>
              </v:shape>
              <v:shape id="Shape 38127" o:spid="_x0000_s1029" style="position:absolute;left:40577;width:21537;height:91;visibility:visible;mso-wrap-style:square;v-text-anchor:top" coordsize="21536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" path="m,l2153666,r,9144l,9144,,e" fillcolor="black" stroked="f" strokeweight="0">
                <v:stroke miterlimit="83231f" joinstyle="miter"/>
                <v:path arrowok="t" textboxrect="0,0,2153666,9144"/>
              </v:shape>
              <w10:wrap type="square" anchorx="page" anchory="page"/>
            </v:group>
          </w:pict>
        </mc:Fallback>
      </mc:AlternateContent>
    </w:r>
    <w:r>
      <w:rPr>
        <w:rFonts w:ascii="Arial" w:eastAsia="Arial" w:hAnsi="Arial" w:cs="Arial"/>
        <w:color w:val="808080"/>
        <w:sz w:val="16"/>
      </w:rPr>
      <w:t xml:space="preserve"> </w:t>
    </w:r>
    <w:r>
      <w:rPr>
        <w:rFonts w:ascii="Arial" w:eastAsia="Arial" w:hAnsi="Arial" w:cs="Arial"/>
        <w:color w:val="808080"/>
        <w:sz w:val="16"/>
      </w:rPr>
      <w:tab/>
    </w:r>
    <w:r>
      <w:rPr>
        <w:rFonts w:ascii="Arial" w:eastAsia="Arial" w:hAnsi="Arial" w:cs="Arial"/>
        <w:color w:val="BFBFBF"/>
        <w:sz w:val="17"/>
      </w:rPr>
      <w:t xml:space="preserve"> </w:t>
    </w:r>
  </w:p>
  <w:p w14:paraId="5BF10C8C" w14:textId="77777777" w:rsidR="00192760" w:rsidRDefault="00192760">
    <w:pPr>
      <w:spacing w:after="0" w:line="259" w:lineRule="auto"/>
      <w:ind w:left="0" w:firstLine="0"/>
    </w:pPr>
    <w:r>
      <w:rPr>
        <w:rFonts w:ascii="Arial" w:eastAsia="Arial" w:hAnsi="Arial" w:cs="Arial"/>
        <w:sz w:val="16"/>
      </w:rPr>
      <w:t>Page</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24</w:t>
    </w:r>
    <w:r>
      <w:rPr>
        <w:rFonts w:ascii="Arial" w:eastAsia="Arial" w:hAnsi="Arial" w:cs="Arial"/>
        <w:sz w:val="16"/>
      </w:rPr>
      <w:fldChar w:fldCharType="end"/>
    </w:r>
    <w:r>
      <w:rPr>
        <w:rFonts w:ascii="Arial" w:eastAsia="Arial" w:hAnsi="Arial" w:cs="Arial"/>
        <w:color w:val="808080"/>
        <w:sz w:val="16"/>
      </w:rPr>
      <w:t xml:space="preserve"> </w:t>
    </w:r>
  </w:p>
  <w:p w14:paraId="497B478D" w14:textId="77777777" w:rsidR="00192760" w:rsidRDefault="0019276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1912" w14:textId="77777777" w:rsidR="00192760" w:rsidRDefault="00192760">
    <w:pPr>
      <w:spacing w:after="105" w:line="259" w:lineRule="auto"/>
      <w:ind w:left="0" w:firstLine="0"/>
    </w:pPr>
    <w:r>
      <w:rPr>
        <w:noProof/>
        <w:sz w:val="22"/>
      </w:rPr>
      <mc:AlternateContent>
        <mc:Choice Requires="wpg">
          <w:drawing>
            <wp:anchor distT="0" distB="0" distL="114300" distR="114300" simplePos="0" relativeHeight="251661312" behindDoc="0" locked="0" layoutInCell="1" allowOverlap="1" wp14:anchorId="668892FB" wp14:editId="207B9BD9">
              <wp:simplePos x="0" y="0"/>
              <wp:positionH relativeFrom="page">
                <wp:posOffset>684276</wp:posOffset>
              </wp:positionH>
              <wp:positionV relativeFrom="page">
                <wp:posOffset>10061143</wp:posOffset>
              </wp:positionV>
              <wp:extent cx="6211444" cy="6096"/>
              <wp:effectExtent l="0" t="0" r="0" b="0"/>
              <wp:wrapSquare wrapText="bothSides"/>
              <wp:docPr id="36509" name="Group 36509"/>
              <wp:cNvGraphicFramePr/>
              <a:graphic xmlns:a="http://schemas.openxmlformats.org/drawingml/2006/main">
                <a:graphicData uri="http://schemas.microsoft.com/office/word/2010/wordprocessingGroup">
                  <wpg:wgp>
                    <wpg:cNvGrpSpPr/>
                    <wpg:grpSpPr>
                      <a:xfrm>
                        <a:off x="0" y="0"/>
                        <a:ext cx="6211444" cy="6096"/>
                        <a:chOff x="0" y="0"/>
                        <a:chExt cx="6211444" cy="6096"/>
                      </a:xfrm>
                    </wpg:grpSpPr>
                    <wps:wsp>
                      <wps:cNvPr id="38119" name="Shape 38119"/>
                      <wps:cNvSpPr/>
                      <wps:spPr>
                        <a:xfrm>
                          <a:off x="0" y="0"/>
                          <a:ext cx="4051681" cy="9144"/>
                        </a:xfrm>
                        <a:custGeom>
                          <a:avLst/>
                          <a:gdLst/>
                          <a:ahLst/>
                          <a:cxnLst/>
                          <a:rect l="0" t="0" r="0" b="0"/>
                          <a:pathLst>
                            <a:path w="4051681" h="9144">
                              <a:moveTo>
                                <a:pt x="0" y="0"/>
                              </a:moveTo>
                              <a:lnTo>
                                <a:pt x="4051681" y="0"/>
                              </a:lnTo>
                              <a:lnTo>
                                <a:pt x="4051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20" name="Shape 38120"/>
                      <wps:cNvSpPr/>
                      <wps:spPr>
                        <a:xfrm>
                          <a:off x="4051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21" name="Shape 38121"/>
                      <wps:cNvSpPr/>
                      <wps:spPr>
                        <a:xfrm>
                          <a:off x="4057777" y="0"/>
                          <a:ext cx="2153666" cy="9144"/>
                        </a:xfrm>
                        <a:custGeom>
                          <a:avLst/>
                          <a:gdLst/>
                          <a:ahLst/>
                          <a:cxnLst/>
                          <a:rect l="0" t="0" r="0" b="0"/>
                          <a:pathLst>
                            <a:path w="2153666" h="9144">
                              <a:moveTo>
                                <a:pt x="0" y="0"/>
                              </a:moveTo>
                              <a:lnTo>
                                <a:pt x="2153666" y="0"/>
                              </a:lnTo>
                              <a:lnTo>
                                <a:pt x="2153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A6BD05" id="Group 36509" o:spid="_x0000_s1026" style="position:absolute;margin-left:53.9pt;margin-top:792.2pt;width:489.1pt;height:.5pt;z-index:251661312;mso-position-horizontal-relative:page;mso-position-vertical-relative:page" coordsize="62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">
              <v:shape id="Shape 38119" o:spid="_x0000_s1027" style="position:absolute;width:40516;height:91;visibility:visible;mso-wrap-style:square;v-text-anchor:top" coordsize="4051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" path="m,l4051681,r,9144l,9144,,e" fillcolor="black" stroked="f" strokeweight="0">
                <v:stroke miterlimit="83231f" joinstyle="miter"/>
                <v:path arrowok="t" textboxrect="0,0,4051681,9144"/>
              </v:shape>
              <v:shape id="Shape 38120" o:spid="_x0000_s1028" style="position:absolute;left:405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" path="m,l9144,r,9144l,9144,,e" fillcolor="black" stroked="f" strokeweight="0">
                <v:stroke miterlimit="83231f" joinstyle="miter"/>
                <v:path arrowok="t" textboxrect="0,0,9144,9144"/>
              </v:shape>
              <v:shape id="Shape 38121" o:spid="_x0000_s1029" style="position:absolute;left:40577;width:21537;height:91;visibility:visible;mso-wrap-style:square;v-text-anchor:top" coordsize="21536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" path="m,l2153666,r,9144l,9144,,e" fillcolor="black" stroked="f" strokeweight="0">
                <v:stroke miterlimit="83231f" joinstyle="miter"/>
                <v:path arrowok="t" textboxrect="0,0,2153666,9144"/>
              </v:shape>
              <w10:wrap type="square" anchorx="page" anchory="page"/>
            </v:group>
          </w:pict>
        </mc:Fallback>
      </mc:AlternateContent>
    </w:r>
    <w:r>
      <w:rPr>
        <w:rFonts w:ascii="Arial" w:eastAsia="Arial" w:hAnsi="Arial" w:cs="Arial"/>
        <w:color w:val="808080"/>
        <w:sz w:val="16"/>
      </w:rPr>
      <w:t xml:space="preserve"> </w:t>
    </w:r>
    <w:r>
      <w:rPr>
        <w:rFonts w:ascii="Arial" w:eastAsia="Arial" w:hAnsi="Arial" w:cs="Arial"/>
        <w:color w:val="808080"/>
        <w:sz w:val="16"/>
      </w:rPr>
      <w:tab/>
    </w:r>
    <w:r>
      <w:rPr>
        <w:rFonts w:ascii="Arial" w:eastAsia="Arial" w:hAnsi="Arial" w:cs="Arial"/>
        <w:color w:val="BFBFBF"/>
        <w:sz w:val="17"/>
      </w:rPr>
      <w:t xml:space="preserve"> </w:t>
    </w:r>
  </w:p>
  <w:p w14:paraId="791594F0" w14:textId="77777777" w:rsidR="00192760" w:rsidRDefault="00192760">
    <w:pPr>
      <w:spacing w:after="0" w:line="259" w:lineRule="auto"/>
      <w:ind w:left="0" w:firstLine="0"/>
    </w:pPr>
    <w:r>
      <w:rPr>
        <w:rFonts w:ascii="Arial" w:eastAsia="Arial" w:hAnsi="Arial" w:cs="Arial"/>
        <w:sz w:val="16"/>
      </w:rPr>
      <w:t>Page</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24</w:t>
    </w:r>
    <w:r>
      <w:rPr>
        <w:rFonts w:ascii="Arial" w:eastAsia="Arial" w:hAnsi="Arial" w:cs="Arial"/>
        <w:sz w:val="16"/>
      </w:rPr>
      <w:fldChar w:fldCharType="end"/>
    </w:r>
    <w:r>
      <w:rPr>
        <w:rFonts w:ascii="Arial" w:eastAsia="Arial" w:hAnsi="Arial" w:cs="Arial"/>
        <w:color w:val="808080"/>
        <w:sz w:val="16"/>
      </w:rPr>
      <w:t xml:space="preserve"> </w:t>
    </w:r>
  </w:p>
  <w:p w14:paraId="4BFFAD61" w14:textId="77777777" w:rsidR="00192760" w:rsidRDefault="0019276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28D7" w14:textId="77777777" w:rsidR="00192760" w:rsidRDefault="00192760">
    <w:pPr>
      <w:spacing w:after="115" w:line="259" w:lineRule="auto"/>
      <w:ind w:left="0" w:firstLine="0"/>
    </w:pPr>
    <w:r>
      <w:rPr>
        <w:noProof/>
        <w:sz w:val="22"/>
      </w:rPr>
      <mc:AlternateContent>
        <mc:Choice Requires="wpg">
          <w:drawing>
            <wp:anchor distT="0" distB="0" distL="114300" distR="114300" simplePos="0" relativeHeight="251662336" behindDoc="0" locked="0" layoutInCell="1" allowOverlap="1" wp14:anchorId="4116A68E" wp14:editId="1D005D72">
              <wp:simplePos x="0" y="0"/>
              <wp:positionH relativeFrom="page">
                <wp:posOffset>684276</wp:posOffset>
              </wp:positionH>
              <wp:positionV relativeFrom="page">
                <wp:posOffset>10053523</wp:posOffset>
              </wp:positionV>
              <wp:extent cx="6211443" cy="12192"/>
              <wp:effectExtent l="0" t="0" r="0" b="0"/>
              <wp:wrapSquare wrapText="bothSides"/>
              <wp:docPr id="36492" name="Group 36492"/>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38115" name="Shape 38115"/>
                      <wps:cNvSpPr/>
                      <wps:spPr>
                        <a:xfrm>
                          <a:off x="0" y="0"/>
                          <a:ext cx="4051681" cy="9144"/>
                        </a:xfrm>
                        <a:custGeom>
                          <a:avLst/>
                          <a:gdLst/>
                          <a:ahLst/>
                          <a:cxnLst/>
                          <a:rect l="0" t="0" r="0" b="0"/>
                          <a:pathLst>
                            <a:path w="4051681" h="9144">
                              <a:moveTo>
                                <a:pt x="0" y="0"/>
                              </a:moveTo>
                              <a:lnTo>
                                <a:pt x="4051681" y="0"/>
                              </a:lnTo>
                              <a:lnTo>
                                <a:pt x="4051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16" name="Shape 38116"/>
                      <wps:cNvSpPr/>
                      <wps:spPr>
                        <a:xfrm>
                          <a:off x="4051681" y="1"/>
                          <a:ext cx="2159762" cy="12192"/>
                        </a:xfrm>
                        <a:custGeom>
                          <a:avLst/>
                          <a:gdLst/>
                          <a:ahLst/>
                          <a:cxnLst/>
                          <a:rect l="0" t="0" r="0" b="0"/>
                          <a:pathLst>
                            <a:path w="2159762" h="12192">
                              <a:moveTo>
                                <a:pt x="0" y="0"/>
                              </a:moveTo>
                              <a:lnTo>
                                <a:pt x="2159762" y="0"/>
                              </a:lnTo>
                              <a:lnTo>
                                <a:pt x="215976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7058F539" id="Group 36492" o:spid="_x0000_s1026" style="position:absolute;margin-left:53.9pt;margin-top:791.6pt;width:489.1pt;height:.95pt;z-index:251662336;mso-position-horizontal-relative:page;mso-position-vertical-relative:page" coordsize="621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">
              <v:shape id="Shape 38115" o:spid="_x0000_s1027" style="position:absolute;width:40516;height:91;visibility:visible;mso-wrap-style:square;v-text-anchor:top" coordsize="4051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" path="m,l4051681,r,9144l,9144,,e" fillcolor="black" stroked="f" strokeweight="0">
                <v:stroke miterlimit="83231f" joinstyle="miter"/>
                <v:path arrowok="t" textboxrect="0,0,4051681,9144"/>
              </v:shape>
              <v:shape id="Shape 38116" o:spid="_x0000_s1028" style="position:absolute;left:40516;width:21598;height:121;visibility:visible;mso-wrap-style:square;v-text-anchor:top" coordsize="21597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" path="m,l2159762,r,12192l,12192,,e" fillcolor="#ff1f64" stroked="f" strokeweight="0">
                <v:stroke miterlimit="83231f" joinstyle="miter"/>
                <v:path arrowok="t" textboxrect="0,0,2159762,12192"/>
              </v:shape>
              <w10:wrap type="square" anchorx="page" anchory="page"/>
            </v:group>
          </w:pict>
        </mc:Fallback>
      </mc:AlternateContent>
    </w:r>
    <w:r>
      <w:rPr>
        <w:rFonts w:ascii="Arial" w:eastAsia="Arial" w:hAnsi="Arial" w:cs="Arial"/>
        <w:color w:val="808080"/>
        <w:sz w:val="16"/>
      </w:rPr>
      <w:t xml:space="preserve"> </w:t>
    </w:r>
  </w:p>
  <w:p w14:paraId="573F6EA3" w14:textId="77777777" w:rsidR="00192760" w:rsidRDefault="00192760">
    <w:pPr>
      <w:spacing w:after="0" w:line="259" w:lineRule="auto"/>
      <w:ind w:left="0" w:firstLine="0"/>
    </w:pPr>
    <w:r>
      <w:rPr>
        <w:rFonts w:ascii="Arial" w:eastAsia="Arial" w:hAnsi="Arial" w:cs="Arial"/>
        <w:sz w:val="16"/>
      </w:rPr>
      <w:t>Page</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23</w:t>
    </w:r>
    <w:r>
      <w:rPr>
        <w:rFonts w:ascii="Arial" w:eastAsia="Arial" w:hAnsi="Arial" w:cs="Arial"/>
        <w:sz w:val="16"/>
      </w:rPr>
      <w:fldChar w:fldCharType="end"/>
    </w:r>
    <w:r>
      <w:rPr>
        <w:rFonts w:ascii="Arial" w:eastAsia="Arial" w:hAnsi="Arial" w:cs="Arial"/>
        <w:color w:val="808080"/>
        <w:sz w:val="16"/>
      </w:rPr>
      <w:t xml:space="preserve"> </w:t>
    </w:r>
  </w:p>
  <w:p w14:paraId="37843556" w14:textId="77777777" w:rsidR="00192760" w:rsidRDefault="001927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DD28" w14:textId="77777777" w:rsidR="00192760" w:rsidRDefault="00192760">
      <w:pPr>
        <w:spacing w:after="0" w:line="240" w:lineRule="auto"/>
      </w:pPr>
      <w:r>
        <w:separator/>
      </w:r>
    </w:p>
  </w:footnote>
  <w:footnote w:type="continuationSeparator" w:id="0">
    <w:p w14:paraId="620FF574" w14:textId="77777777" w:rsidR="00192760" w:rsidRDefault="00192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3C1"/>
    <w:multiLevelType w:val="multilevel"/>
    <w:tmpl w:val="F9B2CABC"/>
    <w:lvl w:ilvl="0">
      <w:start w:val="1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E5020"/>
    <w:multiLevelType w:val="multilevel"/>
    <w:tmpl w:val="31640F9C"/>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1"/>
      <w:numFmt w:val="decimal"/>
      <w:lvlRestart w:val="0"/>
      <w:lvlText w:val="%1.%2"/>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337C1"/>
    <w:multiLevelType w:val="hybridMultilevel"/>
    <w:tmpl w:val="4D4E2562"/>
    <w:lvl w:ilvl="0" w:tplc="7E60860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F0FBD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F22F1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32401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E29C8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3A78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92CEE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D4FA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12388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815A58"/>
    <w:multiLevelType w:val="hybridMultilevel"/>
    <w:tmpl w:val="3A98285A"/>
    <w:lvl w:ilvl="0" w:tplc="8976E3D2">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58D8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E848F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7054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6095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7AB1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DC61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9CB4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0003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D1983"/>
    <w:multiLevelType w:val="hybridMultilevel"/>
    <w:tmpl w:val="BB44A0CA"/>
    <w:lvl w:ilvl="0" w:tplc="17CA16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AA3E56">
      <w:start w:val="1"/>
      <w:numFmt w:val="lowerLetter"/>
      <w:lvlText w:val="%2"/>
      <w:lvlJc w:val="left"/>
      <w:pPr>
        <w:ind w:left="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07D36">
      <w:start w:val="1"/>
      <w:numFmt w:val="lowerRoman"/>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A80F92">
      <w:start w:val="1"/>
      <w:numFmt w:val="decimal"/>
      <w:lvlText w:val="%4"/>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72A6EC">
      <w:start w:val="1"/>
      <w:numFmt w:val="lowerLetter"/>
      <w:lvlText w:val="%5"/>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4814C2">
      <w:start w:val="1"/>
      <w:numFmt w:val="lowerRoman"/>
      <w:lvlText w:val="%6"/>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DE33CE">
      <w:start w:val="1"/>
      <w:numFmt w:val="decimal"/>
      <w:lvlText w:val="%7"/>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DC0BBE">
      <w:start w:val="1"/>
      <w:numFmt w:val="lowerLetter"/>
      <w:lvlText w:val="%8"/>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A0F9FA">
      <w:start w:val="1"/>
      <w:numFmt w:val="lowerRoman"/>
      <w:lvlText w:val="%9"/>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1C05D1"/>
    <w:multiLevelType w:val="multilevel"/>
    <w:tmpl w:val="B7DAD9D0"/>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1"/>
      <w:numFmt w:val="decimal"/>
      <w:lvlRestart w:val="0"/>
      <w:lvlText w:val="%1.%2"/>
      <w:lvlJc w:val="left"/>
      <w:pPr>
        <w:ind w:left="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3A3A31"/>
    <w:multiLevelType w:val="multilevel"/>
    <w:tmpl w:val="7550E54C"/>
    <w:lvl w:ilvl="0">
      <w:start w:val="1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1"/>
      <w:numFmt w:val="decimal"/>
      <w:lvlRestart w:val="0"/>
      <w:lvlText w:val="%1.%2"/>
      <w:lvlJc w:val="left"/>
      <w:pPr>
        <w:ind w:left="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316DD6"/>
    <w:multiLevelType w:val="hybridMultilevel"/>
    <w:tmpl w:val="00FC045C"/>
    <w:lvl w:ilvl="0" w:tplc="B400FF92">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E4BA9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D42A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267B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60AA6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9229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42420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08759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C3F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B04A5C"/>
    <w:multiLevelType w:val="multilevel"/>
    <w:tmpl w:val="F370C5DE"/>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1"/>
      <w:numFmt w:val="decimal"/>
      <w:lvlRestart w:val="0"/>
      <w:lvlText w:val="%1.%2"/>
      <w:lvlJc w:val="left"/>
      <w:pPr>
        <w:ind w:left="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FF0F33"/>
    <w:multiLevelType w:val="hybridMultilevel"/>
    <w:tmpl w:val="78ACD0F0"/>
    <w:lvl w:ilvl="0" w:tplc="3790EF7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D09AA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1C8E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22AF5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40ED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823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C4007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2A1EF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EC701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AF0B16"/>
    <w:multiLevelType w:val="multilevel"/>
    <w:tmpl w:val="D5B4EA80"/>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C0DEB"/>
    <w:multiLevelType w:val="multilevel"/>
    <w:tmpl w:val="30DCEE8E"/>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1"/>
      <w:numFmt w:val="decimal"/>
      <w:lvlRestart w:val="0"/>
      <w:lvlText w:val="%1.%2"/>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637E18"/>
    <w:multiLevelType w:val="hybridMultilevel"/>
    <w:tmpl w:val="7BE8E0E0"/>
    <w:lvl w:ilvl="0" w:tplc="A37C54E2">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56FD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906C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8EC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C62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A6E99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7CDA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C6FC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70A62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0645FB"/>
    <w:multiLevelType w:val="multilevel"/>
    <w:tmpl w:val="CDAA7DFC"/>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1"/>
      <w:numFmt w:val="decimal"/>
      <w:lvlRestart w:val="0"/>
      <w:lvlText w:val="%1.%2"/>
      <w:lvlJc w:val="left"/>
      <w:pPr>
        <w:ind w:left="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7602BB"/>
    <w:multiLevelType w:val="hybridMultilevel"/>
    <w:tmpl w:val="E152B838"/>
    <w:lvl w:ilvl="0" w:tplc="F234728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A1FB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CC962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38728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ECAFA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5CB4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E2E7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34302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B63B0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753A7E"/>
    <w:multiLevelType w:val="multilevel"/>
    <w:tmpl w:val="8422B0FC"/>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1"/>
      <w:numFmt w:val="decimal"/>
      <w:lvlRestart w:val="0"/>
      <w:lvlText w:val="%1.%2"/>
      <w:lvlJc w:val="left"/>
      <w:pPr>
        <w:ind w:left="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5D16E7"/>
    <w:multiLevelType w:val="hybridMultilevel"/>
    <w:tmpl w:val="C64A8390"/>
    <w:lvl w:ilvl="0" w:tplc="C6FC60F8">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BA03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36B9E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4E68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B4B28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0A56C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4AB86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44CB8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347A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1474DE"/>
    <w:multiLevelType w:val="multilevel"/>
    <w:tmpl w:val="9416AA92"/>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BF6996"/>
    <w:multiLevelType w:val="hybridMultilevel"/>
    <w:tmpl w:val="E18C485E"/>
    <w:lvl w:ilvl="0" w:tplc="B464D5E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CCC58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4AAC9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8832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58F65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44466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867B8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3EBA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063AC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9F70F3"/>
    <w:multiLevelType w:val="hybridMultilevel"/>
    <w:tmpl w:val="C6F401AE"/>
    <w:lvl w:ilvl="0" w:tplc="CAA6D3F6">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385B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7EE49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1EEA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84ACD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261A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2EA9C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D44F3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3ACAD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BD7D1C"/>
    <w:multiLevelType w:val="hybridMultilevel"/>
    <w:tmpl w:val="D2D02CC0"/>
    <w:lvl w:ilvl="0" w:tplc="1DA6AA4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D872E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9A719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5EB1A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58776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56FF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DA62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22D3A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A46CC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232574"/>
    <w:multiLevelType w:val="hybridMultilevel"/>
    <w:tmpl w:val="006EB84A"/>
    <w:lvl w:ilvl="0" w:tplc="79C850C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FEE5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90C02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F6B1F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BC38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681E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34F05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20E0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67C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191479"/>
    <w:multiLevelType w:val="hybridMultilevel"/>
    <w:tmpl w:val="2038720E"/>
    <w:lvl w:ilvl="0" w:tplc="1C123B4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FE0A4A">
      <w:start w:val="1"/>
      <w:numFmt w:val="lowerLetter"/>
      <w:lvlText w:val="%2"/>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E407A6">
      <w:start w:val="5"/>
      <w:numFmt w:val="lowerRoman"/>
      <w:lvlRestart w:val="0"/>
      <w:lvlText w:val="%3."/>
      <w:lvlJc w:val="left"/>
      <w:pPr>
        <w:ind w:left="1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6C0DAC">
      <w:start w:val="1"/>
      <w:numFmt w:val="decimal"/>
      <w:lvlText w:val="%4"/>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B83A8C">
      <w:start w:val="1"/>
      <w:numFmt w:val="lowerLetter"/>
      <w:lvlText w:val="%5"/>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6A334A">
      <w:start w:val="1"/>
      <w:numFmt w:val="lowerRoman"/>
      <w:lvlText w:val="%6"/>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8CA80E">
      <w:start w:val="1"/>
      <w:numFmt w:val="decimal"/>
      <w:lvlText w:val="%7"/>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48A41E">
      <w:start w:val="1"/>
      <w:numFmt w:val="lowerLetter"/>
      <w:lvlText w:val="%8"/>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BE2F58">
      <w:start w:val="1"/>
      <w:numFmt w:val="lowerRoman"/>
      <w:lvlText w:val="%9"/>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BF1DBC"/>
    <w:multiLevelType w:val="hybridMultilevel"/>
    <w:tmpl w:val="B6B82938"/>
    <w:lvl w:ilvl="0" w:tplc="9F5E712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286C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728DB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70BD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0E1F8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10A6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E0590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165D6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78F94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116950"/>
    <w:multiLevelType w:val="hybridMultilevel"/>
    <w:tmpl w:val="BB6CB05A"/>
    <w:lvl w:ilvl="0" w:tplc="EE827E8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82E5E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C6C6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4490F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A7EF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1E074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A656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0602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C664C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41752F"/>
    <w:multiLevelType w:val="hybridMultilevel"/>
    <w:tmpl w:val="BB6CBF6E"/>
    <w:lvl w:ilvl="0" w:tplc="934AF39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8CB0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AE67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62B0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1CC9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DCE0F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C67B1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54B79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D65C0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DA4338"/>
    <w:multiLevelType w:val="hybridMultilevel"/>
    <w:tmpl w:val="DCD8D97C"/>
    <w:lvl w:ilvl="0" w:tplc="2796F96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881A40">
      <w:start w:val="1"/>
      <w:numFmt w:val="lowerLetter"/>
      <w:lvlText w:val="%2"/>
      <w:lvlJc w:val="left"/>
      <w:pPr>
        <w:ind w:left="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F27366">
      <w:start w:val="1"/>
      <w:numFmt w:val="lowerRoman"/>
      <w:lvlRestart w:val="0"/>
      <w:lvlText w:val="%3."/>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A43E50">
      <w:start w:val="1"/>
      <w:numFmt w:val="decimal"/>
      <w:lvlText w:val="%4"/>
      <w:lvlJc w:val="left"/>
      <w:pPr>
        <w:ind w:left="1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A0D8F4">
      <w:start w:val="1"/>
      <w:numFmt w:val="lowerLetter"/>
      <w:lvlText w:val="%5"/>
      <w:lvlJc w:val="left"/>
      <w:pPr>
        <w:ind w:left="2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9E86FA">
      <w:start w:val="1"/>
      <w:numFmt w:val="lowerRoman"/>
      <w:lvlText w:val="%6"/>
      <w:lvlJc w:val="left"/>
      <w:pPr>
        <w:ind w:left="3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AEE8E8">
      <w:start w:val="1"/>
      <w:numFmt w:val="decimal"/>
      <w:lvlText w:val="%7"/>
      <w:lvlJc w:val="left"/>
      <w:pPr>
        <w:ind w:left="4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CC03A8">
      <w:start w:val="1"/>
      <w:numFmt w:val="lowerLetter"/>
      <w:lvlText w:val="%8"/>
      <w:lvlJc w:val="left"/>
      <w:pPr>
        <w:ind w:left="4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3E4080">
      <w:start w:val="1"/>
      <w:numFmt w:val="lowerRoman"/>
      <w:lvlText w:val="%9"/>
      <w:lvlJc w:val="left"/>
      <w:pPr>
        <w:ind w:left="5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6B6451"/>
    <w:multiLevelType w:val="hybridMultilevel"/>
    <w:tmpl w:val="79182D0C"/>
    <w:lvl w:ilvl="0" w:tplc="8D6A7C6E">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6600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70A2A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769CF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A0EC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CC314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A62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3835F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B27ED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2E50E5"/>
    <w:multiLevelType w:val="hybridMultilevel"/>
    <w:tmpl w:val="36920B4C"/>
    <w:lvl w:ilvl="0" w:tplc="C40C788E">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4A8BC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7C012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A26B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64A93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D66FB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F04F5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CEF84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4C4B3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AE04ED"/>
    <w:multiLevelType w:val="hybridMultilevel"/>
    <w:tmpl w:val="4274B8C0"/>
    <w:lvl w:ilvl="0" w:tplc="0E1CCAB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9CA29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20CA2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DC61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B4871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E2A3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0440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18B6C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DA42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6F538D"/>
    <w:multiLevelType w:val="hybridMultilevel"/>
    <w:tmpl w:val="FA121182"/>
    <w:lvl w:ilvl="0" w:tplc="0BF28BD0">
      <w:start w:val="1"/>
      <w:numFmt w:val="lowerLetter"/>
      <w:lvlText w:val="%1."/>
      <w:lvlJc w:val="left"/>
      <w:pPr>
        <w:ind w:left="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F2D90A">
      <w:start w:val="1"/>
      <w:numFmt w:val="lowerLetter"/>
      <w:lvlText w:val="%2"/>
      <w:lvlJc w:val="left"/>
      <w:pPr>
        <w:ind w:left="1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F626E2">
      <w:start w:val="1"/>
      <w:numFmt w:val="lowerRoman"/>
      <w:lvlText w:val="%3"/>
      <w:lvlJc w:val="left"/>
      <w:pPr>
        <w:ind w:left="2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50CCB0">
      <w:start w:val="1"/>
      <w:numFmt w:val="decimal"/>
      <w:lvlText w:val="%4"/>
      <w:lvlJc w:val="left"/>
      <w:pPr>
        <w:ind w:left="3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C8FDE">
      <w:start w:val="1"/>
      <w:numFmt w:val="lowerLetter"/>
      <w:lvlText w:val="%5"/>
      <w:lvlJc w:val="left"/>
      <w:pPr>
        <w:ind w:left="3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480538">
      <w:start w:val="1"/>
      <w:numFmt w:val="lowerRoman"/>
      <w:lvlText w:val="%6"/>
      <w:lvlJc w:val="left"/>
      <w:pPr>
        <w:ind w:left="4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084E88">
      <w:start w:val="1"/>
      <w:numFmt w:val="decimal"/>
      <w:lvlText w:val="%7"/>
      <w:lvlJc w:val="left"/>
      <w:pPr>
        <w:ind w:left="5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EE0020">
      <w:start w:val="1"/>
      <w:numFmt w:val="lowerLetter"/>
      <w:lvlText w:val="%8"/>
      <w:lvlJc w:val="left"/>
      <w:pPr>
        <w:ind w:left="5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D44A76">
      <w:start w:val="1"/>
      <w:numFmt w:val="lowerRoman"/>
      <w:lvlText w:val="%9"/>
      <w:lvlJc w:val="left"/>
      <w:pPr>
        <w:ind w:left="6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81046B"/>
    <w:multiLevelType w:val="hybridMultilevel"/>
    <w:tmpl w:val="4B4047DE"/>
    <w:lvl w:ilvl="0" w:tplc="A44A3F4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CE7D0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16C58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4261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12023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707D7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9E1D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C651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F8500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1B26CA"/>
    <w:multiLevelType w:val="hybridMultilevel"/>
    <w:tmpl w:val="7D36FEC2"/>
    <w:lvl w:ilvl="0" w:tplc="DB085724">
      <w:start w:val="4"/>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A6075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92C16D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880E04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838E8E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C5CEBA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26C3C6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0C6E77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4DC3F5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85027B"/>
    <w:multiLevelType w:val="multilevel"/>
    <w:tmpl w:val="9E0E16A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FF0BE0"/>
    <w:multiLevelType w:val="multilevel"/>
    <w:tmpl w:val="89089744"/>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154827"/>
    <w:multiLevelType w:val="multilevel"/>
    <w:tmpl w:val="8B92C73C"/>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A54AE6"/>
    <w:multiLevelType w:val="hybridMultilevel"/>
    <w:tmpl w:val="4072CCC6"/>
    <w:lvl w:ilvl="0" w:tplc="3BDE485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908CF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78B7A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DC226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76C0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2635D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C0FB3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7CD2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1644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AB18EA"/>
    <w:multiLevelType w:val="hybridMultilevel"/>
    <w:tmpl w:val="23B40A4E"/>
    <w:lvl w:ilvl="0" w:tplc="98DCBEB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F419D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2A321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6CB4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BEB1A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CAB2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CED74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54786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988F3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0D260F"/>
    <w:multiLevelType w:val="hybridMultilevel"/>
    <w:tmpl w:val="718ED7E2"/>
    <w:lvl w:ilvl="0" w:tplc="A47A7EF8">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636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2040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54E5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2642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56C2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A4C6D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8A4D9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A5DF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5F3FB6"/>
    <w:multiLevelType w:val="hybridMultilevel"/>
    <w:tmpl w:val="DFA8B5D6"/>
    <w:lvl w:ilvl="0" w:tplc="685E563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FACF9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D28B6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283F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D08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4ECF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0AFAB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B6CBE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AE1A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436BBF"/>
    <w:multiLevelType w:val="hybridMultilevel"/>
    <w:tmpl w:val="953C94D0"/>
    <w:lvl w:ilvl="0" w:tplc="57188736">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48ED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EC656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2EE5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420C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2E13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38110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00D80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C6F1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0F6DC0"/>
    <w:multiLevelType w:val="hybridMultilevel"/>
    <w:tmpl w:val="695208BE"/>
    <w:lvl w:ilvl="0" w:tplc="D5FCCDE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FC6AB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EC07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FAD71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765A3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9ADB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143A8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CADA5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7C5C7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D84ACA"/>
    <w:multiLevelType w:val="hybridMultilevel"/>
    <w:tmpl w:val="ED12790A"/>
    <w:lvl w:ilvl="0" w:tplc="12686A8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3004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0AF68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1AB8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A83F0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1492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64F60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7C5FA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82FBC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4D22F4"/>
    <w:multiLevelType w:val="hybridMultilevel"/>
    <w:tmpl w:val="5200403C"/>
    <w:lvl w:ilvl="0" w:tplc="B8D2D27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0A702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E8ACD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560D4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6844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60F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7CC5A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4C63E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74489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59517D6"/>
    <w:multiLevelType w:val="multilevel"/>
    <w:tmpl w:val="54581158"/>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6EA3EF4"/>
    <w:multiLevelType w:val="hybridMultilevel"/>
    <w:tmpl w:val="D4F2E606"/>
    <w:lvl w:ilvl="0" w:tplc="2D185758">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F461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8C83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588ED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74CC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F6E50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2C340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6AF6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0E77A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B82DE8"/>
    <w:multiLevelType w:val="hybridMultilevel"/>
    <w:tmpl w:val="B474762A"/>
    <w:lvl w:ilvl="0" w:tplc="A5123C5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C08FE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E49D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F4EF0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8A14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1654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A2AD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6219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20F36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56476E"/>
    <w:multiLevelType w:val="hybridMultilevel"/>
    <w:tmpl w:val="FF562404"/>
    <w:lvl w:ilvl="0" w:tplc="32207972">
      <w:start w:val="2"/>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24164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E21C0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223E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360B4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9E81B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7E5DB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1E69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1EED0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E722419"/>
    <w:multiLevelType w:val="multilevel"/>
    <w:tmpl w:val="02C82F4A"/>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F523F39"/>
    <w:multiLevelType w:val="multilevel"/>
    <w:tmpl w:val="4A9EF8AA"/>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4"/>
  </w:num>
  <w:num w:numId="3">
    <w:abstractNumId w:val="37"/>
  </w:num>
  <w:num w:numId="4">
    <w:abstractNumId w:val="39"/>
  </w:num>
  <w:num w:numId="5">
    <w:abstractNumId w:val="49"/>
  </w:num>
  <w:num w:numId="6">
    <w:abstractNumId w:val="3"/>
  </w:num>
  <w:num w:numId="7">
    <w:abstractNumId w:val="21"/>
  </w:num>
  <w:num w:numId="8">
    <w:abstractNumId w:val="13"/>
  </w:num>
  <w:num w:numId="9">
    <w:abstractNumId w:val="27"/>
  </w:num>
  <w:num w:numId="10">
    <w:abstractNumId w:val="5"/>
  </w:num>
  <w:num w:numId="11">
    <w:abstractNumId w:val="36"/>
  </w:num>
  <w:num w:numId="12">
    <w:abstractNumId w:val="41"/>
  </w:num>
  <w:num w:numId="13">
    <w:abstractNumId w:val="10"/>
  </w:num>
  <w:num w:numId="14">
    <w:abstractNumId w:val="45"/>
  </w:num>
  <w:num w:numId="15">
    <w:abstractNumId w:val="48"/>
  </w:num>
  <w:num w:numId="16">
    <w:abstractNumId w:val="23"/>
  </w:num>
  <w:num w:numId="17">
    <w:abstractNumId w:val="32"/>
  </w:num>
  <w:num w:numId="18">
    <w:abstractNumId w:val="34"/>
  </w:num>
  <w:num w:numId="19">
    <w:abstractNumId w:val="30"/>
  </w:num>
  <w:num w:numId="20">
    <w:abstractNumId w:val="43"/>
  </w:num>
  <w:num w:numId="21">
    <w:abstractNumId w:val="35"/>
  </w:num>
  <w:num w:numId="22">
    <w:abstractNumId w:val="47"/>
  </w:num>
  <w:num w:numId="23">
    <w:abstractNumId w:val="15"/>
  </w:num>
  <w:num w:numId="24">
    <w:abstractNumId w:val="11"/>
  </w:num>
  <w:num w:numId="25">
    <w:abstractNumId w:val="17"/>
  </w:num>
  <w:num w:numId="26">
    <w:abstractNumId w:val="8"/>
  </w:num>
  <w:num w:numId="27">
    <w:abstractNumId w:val="18"/>
  </w:num>
  <w:num w:numId="28">
    <w:abstractNumId w:val="33"/>
  </w:num>
  <w:num w:numId="29">
    <w:abstractNumId w:val="7"/>
  </w:num>
  <w:num w:numId="30">
    <w:abstractNumId w:val="29"/>
  </w:num>
  <w:num w:numId="31">
    <w:abstractNumId w:val="20"/>
  </w:num>
  <w:num w:numId="32">
    <w:abstractNumId w:val="42"/>
  </w:num>
  <w:num w:numId="33">
    <w:abstractNumId w:val="46"/>
  </w:num>
  <w:num w:numId="34">
    <w:abstractNumId w:val="28"/>
  </w:num>
  <w:num w:numId="35">
    <w:abstractNumId w:val="44"/>
  </w:num>
  <w:num w:numId="36">
    <w:abstractNumId w:val="31"/>
  </w:num>
  <w:num w:numId="37">
    <w:abstractNumId w:val="19"/>
  </w:num>
  <w:num w:numId="38">
    <w:abstractNumId w:val="25"/>
  </w:num>
  <w:num w:numId="39">
    <w:abstractNumId w:val="38"/>
  </w:num>
  <w:num w:numId="40">
    <w:abstractNumId w:val="24"/>
  </w:num>
  <w:num w:numId="41">
    <w:abstractNumId w:val="1"/>
  </w:num>
  <w:num w:numId="42">
    <w:abstractNumId w:val="12"/>
  </w:num>
  <w:num w:numId="43">
    <w:abstractNumId w:val="9"/>
  </w:num>
  <w:num w:numId="44">
    <w:abstractNumId w:val="6"/>
  </w:num>
  <w:num w:numId="45">
    <w:abstractNumId w:val="16"/>
  </w:num>
  <w:num w:numId="46">
    <w:abstractNumId w:val="0"/>
  </w:num>
  <w:num w:numId="47">
    <w:abstractNumId w:val="4"/>
  </w:num>
  <w:num w:numId="48">
    <w:abstractNumId w:val="22"/>
  </w:num>
  <w:num w:numId="49">
    <w:abstractNumId w:val="26"/>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e Talcott (Governor)">
    <w15:presenceInfo w15:providerId="AD" w15:userId="S::ctalcott@wyche.worcs.sch.uk::b8b530da-6180-4d39-9965-a12c10590792"/>
  </w15:person>
  <w15:person w15:author="Wyche Primary School Head">
    <w15:presenceInfo w15:providerId="AD" w15:userId="S::head@wyche.worcs.sch.uk::51bd0d78-6ded-4b20-9c51-9261603b6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3C"/>
    <w:rsid w:val="00006436"/>
    <w:rsid w:val="00192760"/>
    <w:rsid w:val="002431B4"/>
    <w:rsid w:val="0031183C"/>
    <w:rsid w:val="003C717C"/>
    <w:rsid w:val="0054243F"/>
    <w:rsid w:val="00A5702F"/>
    <w:rsid w:val="00B138C7"/>
    <w:rsid w:val="00B759FB"/>
    <w:rsid w:val="00D911CE"/>
    <w:rsid w:val="00DC4739"/>
    <w:rsid w:val="00FC7FEA"/>
    <w:rsid w:val="0A59A3EE"/>
    <w:rsid w:val="0E8C520D"/>
    <w:rsid w:val="1170912B"/>
    <w:rsid w:val="1E8F15EC"/>
    <w:rsid w:val="28A8C2C8"/>
    <w:rsid w:val="29350A14"/>
    <w:rsid w:val="2F5BACC0"/>
    <w:rsid w:val="2FD00C06"/>
    <w:rsid w:val="32B3E77B"/>
    <w:rsid w:val="331CA7E1"/>
    <w:rsid w:val="3608F71E"/>
    <w:rsid w:val="37EA797B"/>
    <w:rsid w:val="38893F8A"/>
    <w:rsid w:val="38A88EF7"/>
    <w:rsid w:val="406F09DF"/>
    <w:rsid w:val="41B12E77"/>
    <w:rsid w:val="43D407DE"/>
    <w:rsid w:val="4832EDA6"/>
    <w:rsid w:val="4E7E656F"/>
    <w:rsid w:val="4ECCA728"/>
    <w:rsid w:val="5FC0C720"/>
    <w:rsid w:val="66F07D19"/>
    <w:rsid w:val="6CA2E1E7"/>
    <w:rsid w:val="6CA7A1EF"/>
    <w:rsid w:val="6CB6A453"/>
    <w:rsid w:val="6E242AB1"/>
    <w:rsid w:val="6F1783FD"/>
    <w:rsid w:val="7346AA1E"/>
    <w:rsid w:val="7358BDAC"/>
    <w:rsid w:val="76D0329B"/>
    <w:rsid w:val="7D74A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0D994F"/>
  <w15:docId w15:val="{715DFAF1-5237-4387-B728-E38E4C92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5" w:line="249" w:lineRule="auto"/>
      <w:ind w:left="18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98"/>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7F7F7F"/>
      <w:sz w:val="24"/>
    </w:rPr>
  </w:style>
  <w:style w:type="paragraph" w:styleId="Heading3">
    <w:name w:val="heading 3"/>
    <w:next w:val="Normal"/>
    <w:link w:val="Heading3Char"/>
    <w:uiPriority w:val="9"/>
    <w:unhideWhenUsed/>
    <w:qFormat/>
    <w:pPr>
      <w:keepNext/>
      <w:keepLines/>
      <w:spacing w:after="98"/>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7F7F7F"/>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rPr>
  </w:style>
  <w:style w:type="paragraph" w:styleId="TOC1">
    <w:name w:val="toc 1"/>
    <w:hidden/>
    <w:uiPriority w:val="39"/>
    <w:pPr>
      <w:spacing w:after="64" w:line="250" w:lineRule="auto"/>
      <w:ind w:left="25" w:right="23" w:hanging="10"/>
    </w:pPr>
    <w:rPr>
      <w:rFonts w:ascii="Arial" w:eastAsia="Arial" w:hAnsi="Arial" w:cs="Arial"/>
      <w:color w:val="000000"/>
      <w:sz w:val="20"/>
    </w:rPr>
  </w:style>
  <w:style w:type="paragraph" w:styleId="TOC2">
    <w:name w:val="toc 2"/>
    <w:hidden/>
    <w:uiPriority w:val="39"/>
    <w:pPr>
      <w:spacing w:after="56"/>
      <w:ind w:left="231" w:right="25" w:hanging="10"/>
      <w:jc w:val="right"/>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9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4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739"/>
    <w:rPr>
      <w:rFonts w:ascii="Segoe UI" w:eastAsia="Calibri" w:hAnsi="Segoe UI" w:cs="Segoe UI"/>
      <w:color w:val="000000"/>
      <w:sz w:val="18"/>
      <w:szCs w:val="18"/>
    </w:rPr>
  </w:style>
  <w:style w:type="paragraph" w:styleId="TOC3">
    <w:name w:val="toc 3"/>
    <w:basedOn w:val="Normal"/>
    <w:next w:val="Normal"/>
    <w:autoRedefine/>
    <w:uiPriority w:val="39"/>
    <w:unhideWhenUsed/>
    <w:rsid w:val="003C717C"/>
    <w:pPr>
      <w:spacing w:after="100" w:line="259" w:lineRule="auto"/>
      <w:ind w:left="440" w:firstLine="0"/>
    </w:pPr>
    <w:rPr>
      <w:rFonts w:asciiTheme="minorHAnsi" w:eastAsiaTheme="minorEastAsia" w:hAnsiTheme="minorHAnsi" w:cstheme="minorBidi"/>
      <w:color w:val="auto"/>
      <w:sz w:val="22"/>
    </w:rPr>
  </w:style>
  <w:style w:type="paragraph" w:styleId="TOC4">
    <w:name w:val="toc 4"/>
    <w:basedOn w:val="Normal"/>
    <w:next w:val="Normal"/>
    <w:autoRedefine/>
    <w:uiPriority w:val="39"/>
    <w:unhideWhenUsed/>
    <w:rsid w:val="003C717C"/>
    <w:pPr>
      <w:spacing w:after="100" w:line="259" w:lineRule="auto"/>
      <w:ind w:left="660" w:firstLine="0"/>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3C717C"/>
    <w:pPr>
      <w:spacing w:after="100" w:line="259" w:lineRule="auto"/>
      <w:ind w:left="880" w:firstLine="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3C717C"/>
    <w:pPr>
      <w:spacing w:after="100" w:line="259" w:lineRule="auto"/>
      <w:ind w:left="1100" w:firstLine="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3C717C"/>
    <w:pPr>
      <w:spacing w:after="100" w:line="259" w:lineRule="auto"/>
      <w:ind w:left="1320" w:firstLine="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3C717C"/>
    <w:pPr>
      <w:spacing w:after="100" w:line="259" w:lineRule="auto"/>
      <w:ind w:left="1540" w:firstLine="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3C717C"/>
    <w:pPr>
      <w:spacing w:after="100" w:line="259" w:lineRule="auto"/>
      <w:ind w:left="1760" w:firstLine="0"/>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3C717C"/>
    <w:rPr>
      <w:color w:val="0563C1" w:themeColor="hyperlink"/>
      <w:u w:val="single"/>
    </w:rPr>
  </w:style>
  <w:style w:type="character" w:styleId="UnresolvedMention">
    <w:name w:val="Unresolved Mention"/>
    <w:basedOn w:val="DefaultParagraphFont"/>
    <w:uiPriority w:val="99"/>
    <w:semiHidden/>
    <w:unhideWhenUsed/>
    <w:rsid w:val="003C7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https://www.aston.ac.uk/sites/default/files/2022-08/336578-HR0331Policy%20for%20the%20Prevention%20%26%20Management%20of%20Work-Related%20Stress%20-%20council%20approved.pdf"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02/2677/contents/made" TargetMode="External"/><Relationship Id="rId21" Type="http://schemas.openxmlformats.org/officeDocument/2006/relationships/hyperlink" Target="http://www.legislation.gov.uk/ukpga/1974/37" TargetMode="External"/><Relationship Id="rId42" Type="http://schemas.openxmlformats.org/officeDocument/2006/relationships/hyperlink" Target="https://www.gov.uk/government/publications/actions-for-schools-during-the-coronavirus-outbreak/schools-covid-19-operational-guidance" TargetMode="External"/><Relationship Id="rId47" Type="http://schemas.openxmlformats.org/officeDocument/2006/relationships/hyperlink" Target="https://www.gov.uk/government/publications/early-years-foundation-stage-framework--2" TargetMode="External"/><Relationship Id="rId63" Type="http://schemas.openxmlformats.org/officeDocument/2006/relationships/hyperlink" Target="https://www.gov.uk/health-protection-team" TargetMode="External"/><Relationship Id="rId68" Type="http://schemas.openxmlformats.org/officeDocument/2006/relationships/hyperlink" Target="https://www.gov.uk/government/publications/health-protection-in-schools-and-other-childcare-facilities/managing-outbreaks-and-incidents" TargetMode="External"/><Relationship Id="rId84" Type="http://schemas.openxmlformats.org/officeDocument/2006/relationships/hyperlink" Target="https://www.gov.uk/health-protection-team" TargetMode="External"/><Relationship Id="rId89" Type="http://schemas.openxmlformats.org/officeDocument/2006/relationships/hyperlink" Target="https://www.gov.uk/health-protection-team" TargetMode="External"/><Relationship Id="rId112" Type="http://schemas.microsoft.com/office/2011/relationships/people" Target="people.xml"/><Relationship Id="rId16" Type="http://schemas.openxmlformats.org/officeDocument/2006/relationships/hyperlink" Target="https://www.gov.uk/government/publications/health-and-safety-advice-for-schools" TargetMode="External"/><Relationship Id="rId107" Type="http://schemas.openxmlformats.org/officeDocument/2006/relationships/hyperlink" Target="https://www.gov.uk/health-protection-team" TargetMode="External"/><Relationship Id="rId11" Type="http://schemas.openxmlformats.org/officeDocument/2006/relationships/comments" Target="comments.xml"/><Relationship Id="rId32" Type="http://schemas.openxmlformats.org/officeDocument/2006/relationships/hyperlink" Target="http://www.legislation.gov.uk/uksi/1998/2451/regulation/4/made" TargetMode="External"/><Relationship Id="rId37" Type="http://schemas.openxmlformats.org/officeDocument/2006/relationships/hyperlink" Target="http://www.legislation.gov.uk/uksi/2005/735/contents/made" TargetMode="External"/><Relationship Id="rId53" Type="http://schemas.openxmlformats.org/officeDocument/2006/relationships/footer" Target="footer2.xml"/><Relationship Id="rId58" Type="http://schemas.openxmlformats.org/officeDocument/2006/relationships/hyperlink" Target="https://www.gov.uk/government/publications/health-protection-in-schools-and-other-childcare-facilities/chapter-9-managing-specific-infectious-diseases" TargetMode="External"/><Relationship Id="rId74" Type="http://schemas.openxmlformats.org/officeDocument/2006/relationships/hyperlink" Target="https://www.gov.uk/health-protection-team" TargetMode="External"/><Relationship Id="rId79" Type="http://schemas.openxmlformats.org/officeDocument/2006/relationships/hyperlink" Target="https://www.gov.uk/government/publications/health-protection-in-schools-and-other-childcare-facilities/managing-outbreaks-and-incidents" TargetMode="External"/><Relationship Id="rId102" Type="http://schemas.openxmlformats.org/officeDocument/2006/relationships/hyperlink" Target="https://www.gov.uk/health-protection-team" TargetMode="External"/><Relationship Id="rId5" Type="http://schemas.openxmlformats.org/officeDocument/2006/relationships/styles" Target="styles.xml"/><Relationship Id="rId90" Type="http://schemas.openxmlformats.org/officeDocument/2006/relationships/hyperlink" Target="https://www.gov.uk/health-protection-team" TargetMode="External"/><Relationship Id="rId95" Type="http://schemas.openxmlformats.org/officeDocument/2006/relationships/hyperlink" Target="https://www.gov.uk/health-protection-team" TargetMode="External"/><Relationship Id="rId22" Type="http://schemas.openxmlformats.org/officeDocument/2006/relationships/hyperlink" Target="http://www.legislation.gov.uk/uksi/1992/2051/regulation/3/made" TargetMode="External"/><Relationship Id="rId27" Type="http://schemas.openxmlformats.org/officeDocument/2006/relationships/hyperlink" Target="http://www.legislation.gov.uk/uksi/2002/2677/contents/made" TargetMode="External"/><Relationship Id="rId43" Type="http://schemas.openxmlformats.org/officeDocument/2006/relationships/hyperlink" Target="https://www.gov.uk/government/publications/actions-for-schools-during-the-coronavirus-outbreak/schools-covid-19-operational-guidance" TargetMode="External"/><Relationship Id="rId48" Type="http://schemas.openxmlformats.org/officeDocument/2006/relationships/hyperlink" Target="https://www.gov.uk/government/publications/early-years-foundation-stage-framework--2" TargetMode="External"/><Relationship Id="rId64" Type="http://schemas.openxmlformats.org/officeDocument/2006/relationships/hyperlink" Target="https://www.gov.uk/health-protection-team" TargetMode="External"/><Relationship Id="rId69" Type="http://schemas.openxmlformats.org/officeDocument/2006/relationships/hyperlink" Target="https://www.gov.uk/government/publications/health-protection-in-schools-and-other-childcare-facilities/managing-outbreaks-and-incidents" TargetMode="External"/><Relationship Id="rId113" Type="http://schemas.openxmlformats.org/officeDocument/2006/relationships/theme" Target="theme/theme1.xml"/><Relationship Id="rId80" Type="http://schemas.openxmlformats.org/officeDocument/2006/relationships/hyperlink" Target="https://www.gov.uk/government/publications/health-protection-in-schools-and-other-childcare-facilities/managing-outbreaks-and-incidents" TargetMode="External"/><Relationship Id="rId85" Type="http://schemas.openxmlformats.org/officeDocument/2006/relationships/hyperlink" Target="https://www.gov.uk/health-protection-team" TargetMode="External"/><Relationship Id="rId12" Type="http://schemas.microsoft.com/office/2011/relationships/commentsExtended" Target="commentsExtended.xml"/><Relationship Id="rId17" Type="http://schemas.openxmlformats.org/officeDocument/2006/relationships/hyperlink" Target="https://www.gov.uk/government/publications/health-and-safety-advice-for-schools" TargetMode="External"/><Relationship Id="rId33" Type="http://schemas.openxmlformats.org/officeDocument/2006/relationships/hyperlink" Target="http://www.legislation.gov.uk/uksi/1998/2451/regulation/4/made" TargetMode="External"/><Relationship Id="rId38" Type="http://schemas.openxmlformats.org/officeDocument/2006/relationships/hyperlink" Target="https://www.gov.uk/government/publications/health-protection-in-schools-and-other-childcare-facilities/chapter-9-managing-specific-infectious-diseases" TargetMode="External"/><Relationship Id="rId59" Type="http://schemas.openxmlformats.org/officeDocument/2006/relationships/hyperlink" Target="https://www.gov.uk/government/publications/health-protection-in-schools-and-other-childcare-facilities/chapter-9-managing-specific-infectious-diseases" TargetMode="External"/><Relationship Id="rId103" Type="http://schemas.openxmlformats.org/officeDocument/2006/relationships/hyperlink" Target="https://www.gov.uk/health-protection-team" TargetMode="External"/><Relationship Id="rId108" Type="http://schemas.openxmlformats.org/officeDocument/2006/relationships/footer" Target="footer7.xml"/><Relationship Id="rId54" Type="http://schemas.openxmlformats.org/officeDocument/2006/relationships/footer" Target="footer3.xml"/><Relationship Id="rId70" Type="http://schemas.openxmlformats.org/officeDocument/2006/relationships/hyperlink" Target="https://www.gov.uk/health-protection-team" TargetMode="External"/><Relationship Id="rId75" Type="http://schemas.openxmlformats.org/officeDocument/2006/relationships/hyperlink" Target="https://www.gov.uk/health-protection-team" TargetMode="External"/><Relationship Id="rId91" Type="http://schemas.openxmlformats.org/officeDocument/2006/relationships/hyperlink" Target="https://www.gov.uk/health-protection-team" TargetMode="External"/><Relationship Id="rId96" Type="http://schemas.openxmlformats.org/officeDocument/2006/relationships/hyperlink" Target="https://www.gov.uk/health-protection-tea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legislation.gov.uk/uksi/1992/2051/regulation/3/made" TargetMode="External"/><Relationship Id="rId28" Type="http://schemas.openxmlformats.org/officeDocument/2006/relationships/hyperlink" Target="http://www.legislation.gov.uk/uksi/2013/1471/schedule/1/paragraph/1/made" TargetMode="External"/><Relationship Id="rId36" Type="http://schemas.openxmlformats.org/officeDocument/2006/relationships/hyperlink" Target="http://www.legislation.gov.uk/uksi/2005/735/contents/made" TargetMode="External"/><Relationship Id="rId49" Type="http://schemas.openxmlformats.org/officeDocument/2006/relationships/hyperlink" Target="https://www.gov.uk/government/publications/early-years-foundation-stage-framework--2" TargetMode="External"/><Relationship Id="rId57" Type="http://schemas.openxmlformats.org/officeDocument/2006/relationships/footer" Target="footer6.xml"/><Relationship Id="rId106" Type="http://schemas.openxmlformats.org/officeDocument/2006/relationships/hyperlink" Target="https://www.gov.uk/health-protection-team" TargetMode="External"/><Relationship Id="rId10" Type="http://schemas.openxmlformats.org/officeDocument/2006/relationships/image" Target="media/image1.jpg"/><Relationship Id="rId31" Type="http://schemas.openxmlformats.org/officeDocument/2006/relationships/hyperlink" Target="http://www.legislation.gov.uk/uksi/1992/2792/contents/made" TargetMode="External"/><Relationship Id="rId44" Type="http://schemas.openxmlformats.org/officeDocument/2006/relationships/hyperlink" Target="https://www.gov.uk/government/publications/actions-for-schools-during-the-coronavirus-outbreak/schools-covid-19-operational-guidance" TargetMode="External"/><Relationship Id="rId52" Type="http://schemas.openxmlformats.org/officeDocument/2006/relationships/footer" Target="footer1.xml"/><Relationship Id="rId60" Type="http://schemas.openxmlformats.org/officeDocument/2006/relationships/hyperlink" Target="https://www.gov.uk/government/publications/health-protection-in-schools-and-other-childcare-facilities/chapter-9-managing-specific-infectious-diseases" TargetMode="External"/><Relationship Id="rId65" Type="http://schemas.openxmlformats.org/officeDocument/2006/relationships/hyperlink" Target="https://www.gov.uk/health-protection-team" TargetMode="External"/><Relationship Id="rId73" Type="http://schemas.openxmlformats.org/officeDocument/2006/relationships/hyperlink" Target="https://www.gov.uk/health-protection-team" TargetMode="External"/><Relationship Id="rId78" Type="http://schemas.openxmlformats.org/officeDocument/2006/relationships/hyperlink" Target="https://www.gov.uk/health-protection-team" TargetMode="External"/><Relationship Id="rId81" Type="http://schemas.openxmlformats.org/officeDocument/2006/relationships/hyperlink" Target="https://www.gov.uk/government/publications/health-protection-in-schools-and-other-childcare-facilities/managing-outbreaks-and-incidents" TargetMode="External"/><Relationship Id="rId86" Type="http://schemas.openxmlformats.org/officeDocument/2006/relationships/hyperlink" Target="https://www.gov.uk/health-protection-team" TargetMode="External"/><Relationship Id="rId94" Type="http://schemas.openxmlformats.org/officeDocument/2006/relationships/hyperlink" Target="https://www.gov.uk/health-protection-team" TargetMode="External"/><Relationship Id="rId99" Type="http://schemas.openxmlformats.org/officeDocument/2006/relationships/hyperlink" Target="https://www.gov.uk/health-protection-team" TargetMode="External"/><Relationship Id="rId101" Type="http://schemas.openxmlformats.org/officeDocument/2006/relationships/hyperlink" Target="https://www.gov.uk/health-protection-team" TargetMode="External"/><Relationship Id="rId4" Type="http://schemas.openxmlformats.org/officeDocument/2006/relationships/numbering" Target="numbering.xml"/><Relationship Id="rId9"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https://www.gov.uk/government/publications/health-and-safety-advice-for-schools" TargetMode="External"/><Relationship Id="rId39" Type="http://schemas.openxmlformats.org/officeDocument/2006/relationships/hyperlink" Target="https://www.gov.uk/government/publications/health-protection-in-schools-and-other-childcare-facilities/chapter-9-managing-specific-infectious-diseases" TargetMode="External"/><Relationship Id="rId109" Type="http://schemas.openxmlformats.org/officeDocument/2006/relationships/footer" Target="footer8.xml"/><Relationship Id="rId34" Type="http://schemas.openxmlformats.org/officeDocument/2006/relationships/hyperlink" Target="http://www.legislation.gov.uk/uksi/2005/1541/part/2/made" TargetMode="External"/><Relationship Id="rId50" Type="http://schemas.openxmlformats.org/officeDocument/2006/relationships/hyperlink" Target="https://www.gov.uk/coronavirus" TargetMode="External"/><Relationship Id="rId55" Type="http://schemas.openxmlformats.org/officeDocument/2006/relationships/footer" Target="footer4.xml"/><Relationship Id="rId76" Type="http://schemas.openxmlformats.org/officeDocument/2006/relationships/hyperlink" Target="https://www.gov.uk/health-protection-team" TargetMode="External"/><Relationship Id="rId97" Type="http://schemas.openxmlformats.org/officeDocument/2006/relationships/hyperlink" Target="https://www.gov.uk/health-protection-team" TargetMode="External"/><Relationship Id="rId104" Type="http://schemas.openxmlformats.org/officeDocument/2006/relationships/hyperlink" Target="https://www.gov.uk/health-protection-team" TargetMode="External"/><Relationship Id="rId7" Type="http://schemas.openxmlformats.org/officeDocument/2006/relationships/webSettings" Target="webSettings.xml"/><Relationship Id="rId71" Type="http://schemas.openxmlformats.org/officeDocument/2006/relationships/hyperlink" Target="https://www.gov.uk/health-protection-team" TargetMode="External"/><Relationship Id="rId92" Type="http://schemas.openxmlformats.org/officeDocument/2006/relationships/hyperlink" Target="https://www.gov.uk/health-protection-team" TargetMode="External"/><Relationship Id="rId2" Type="http://schemas.openxmlformats.org/officeDocument/2006/relationships/customXml" Target="../customXml/item2.xml"/><Relationship Id="rId29" Type="http://schemas.openxmlformats.org/officeDocument/2006/relationships/hyperlink" Target="http://www.legislation.gov.uk/uksi/2013/1471/schedule/1/paragraph/1/made" TargetMode="External"/><Relationship Id="rId24" Type="http://schemas.openxmlformats.org/officeDocument/2006/relationships/hyperlink" Target="http://www.legislation.gov.uk/uksi/1999/3242/contents/made" TargetMode="External"/><Relationship Id="rId40" Type="http://schemas.openxmlformats.org/officeDocument/2006/relationships/hyperlink" Target="https://www.gov.uk/government/publications/health-protection-in-schools-and-other-childcare-facilities/chapter-9-managing-specific-infectious-diseases" TargetMode="External"/><Relationship Id="rId45" Type="http://schemas.openxmlformats.org/officeDocument/2006/relationships/hyperlink" Target="https://www.gov.uk/government/publications/actions-for-schools-during-the-coronavirus-outbreak/schools-covid-19-operational-guidance" TargetMode="External"/><Relationship Id="rId66" Type="http://schemas.openxmlformats.org/officeDocument/2006/relationships/hyperlink" Target="https://www.gov.uk/government/publications/health-protection-in-schools-and-other-childcare-facilities/managing-outbreaks-and-incidents" TargetMode="External"/><Relationship Id="rId87" Type="http://schemas.openxmlformats.org/officeDocument/2006/relationships/hyperlink" Target="https://www.gov.uk/health-protection-team" TargetMode="External"/><Relationship Id="rId110" Type="http://schemas.openxmlformats.org/officeDocument/2006/relationships/footer" Target="footer9.xml"/><Relationship Id="rId61" Type="http://schemas.openxmlformats.org/officeDocument/2006/relationships/hyperlink" Target="https://www.gov.uk/government/publications/health-protection-in-schools-and-other-childcare-facilities/chapter-9-managing-specific-infectious-diseases" TargetMode="External"/><Relationship Id="rId82" Type="http://schemas.openxmlformats.org/officeDocument/2006/relationships/hyperlink" Target="https://www.gov.uk/government/publications/health-protection-in-schools-and-other-childcare-facilities/managing-outbreaks-and-incidents" TargetMode="External"/><Relationship Id="rId19" Type="http://schemas.openxmlformats.org/officeDocument/2006/relationships/hyperlink" Target="https://www.gov.uk/government/publications/health-and-safety-advice-for-schools" TargetMode="External"/><Relationship Id="rId14" Type="http://schemas.openxmlformats.org/officeDocument/2006/relationships/image" Target="media/image2.png"/><Relationship Id="rId30" Type="http://schemas.openxmlformats.org/officeDocument/2006/relationships/hyperlink" Target="http://www.legislation.gov.uk/uksi/1992/2792/contents/made" TargetMode="External"/><Relationship Id="rId35" Type="http://schemas.openxmlformats.org/officeDocument/2006/relationships/hyperlink" Target="http://www.legislation.gov.uk/uksi/2005/1541/part/2/made" TargetMode="External"/><Relationship Id="rId56" Type="http://schemas.openxmlformats.org/officeDocument/2006/relationships/footer" Target="footer5.xml"/><Relationship Id="rId77" Type="http://schemas.openxmlformats.org/officeDocument/2006/relationships/hyperlink" Target="https://www.gov.uk/health-protection-team" TargetMode="External"/><Relationship Id="rId100" Type="http://schemas.openxmlformats.org/officeDocument/2006/relationships/hyperlink" Target="https://www.gov.uk/health-protection-team" TargetMode="External"/><Relationship Id="rId105" Type="http://schemas.openxmlformats.org/officeDocument/2006/relationships/hyperlink" Target="https://www.gov.uk/health-protection-team" TargetMode="External"/><Relationship Id="rId8" Type="http://schemas.openxmlformats.org/officeDocument/2006/relationships/footnotes" Target="footnotes.xml"/><Relationship Id="rId51" Type="http://schemas.openxmlformats.org/officeDocument/2006/relationships/hyperlink" Target="https://www.gov.uk/coronavirus" TargetMode="External"/><Relationship Id="rId72" Type="http://schemas.openxmlformats.org/officeDocument/2006/relationships/hyperlink" Target="https://www.gov.uk/health-protection-team" TargetMode="External"/><Relationship Id="rId93" Type="http://schemas.openxmlformats.org/officeDocument/2006/relationships/hyperlink" Target="https://www.gov.uk/health-protection-team" TargetMode="External"/><Relationship Id="rId98" Type="http://schemas.openxmlformats.org/officeDocument/2006/relationships/hyperlink" Target="https://www.gov.uk/health-protection-team" TargetMode="External"/><Relationship Id="rId3" Type="http://schemas.openxmlformats.org/officeDocument/2006/relationships/customXml" Target="../customXml/item3.xml"/><Relationship Id="rId25" Type="http://schemas.openxmlformats.org/officeDocument/2006/relationships/hyperlink" Target="http://www.legislation.gov.uk/uksi/1999/3242/contents/made" TargetMode="External"/><Relationship Id="rId46" Type="http://schemas.openxmlformats.org/officeDocument/2006/relationships/hyperlink" Target="https://www.gov.uk/government/publications/early-years-foundation-stage-framework--2" TargetMode="External"/><Relationship Id="rId67" Type="http://schemas.openxmlformats.org/officeDocument/2006/relationships/hyperlink" Target="https://www.gov.uk/government/publications/health-protection-in-schools-and-other-childcare-facilities/managing-outbreaks-and-incidents" TargetMode="External"/><Relationship Id="rId20" Type="http://schemas.openxmlformats.org/officeDocument/2006/relationships/hyperlink" Target="http://www.legislation.gov.uk/ukpga/1974/37" TargetMode="External"/><Relationship Id="rId41" Type="http://schemas.openxmlformats.org/officeDocument/2006/relationships/hyperlink" Target="https://www.gov.uk/government/publications/health-protection-in-schools-and-other-childcare-facilities/chapter-9-managing-specific-infectious-diseases" TargetMode="External"/><Relationship Id="rId62" Type="http://schemas.openxmlformats.org/officeDocument/2006/relationships/hyperlink" Target="https://www.gov.uk/health-protection-team" TargetMode="External"/><Relationship Id="rId83" Type="http://schemas.openxmlformats.org/officeDocument/2006/relationships/hyperlink" Target="https://www.gov.uk/health-protection-team" TargetMode="External"/><Relationship Id="rId88" Type="http://schemas.openxmlformats.org/officeDocument/2006/relationships/hyperlink" Target="https://www.gov.uk/health-protection-team"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90e484d7-c476-4045-bf2f-ed57319b7b46" xsi:nil="true"/>
    <Owner xmlns="90e484d7-c476-4045-bf2f-ed57319b7b46">
      <UserInfo>
        <DisplayName/>
        <AccountId xsi:nil="true"/>
        <AccountType/>
      </UserInfo>
    </Owner>
    <TeamsChannelId xmlns="90e484d7-c476-4045-bf2f-ed57319b7b46" xsi:nil="true"/>
    <DefaultSectionNames xmlns="90e484d7-c476-4045-bf2f-ed57319b7b46" xsi:nil="true"/>
    <NotebookType xmlns="90e484d7-c476-4045-bf2f-ed57319b7b46" xsi:nil="true"/>
    <AppVersion xmlns="90e484d7-c476-4045-bf2f-ed57319b7b46" xsi:nil="true"/>
    <IsNotebookLocked xmlns="90e484d7-c476-4045-bf2f-ed57319b7b46" xsi:nil="true"/>
    <Self_Registration_Enabled xmlns="90e484d7-c476-4045-bf2f-ed57319b7b46" xsi:nil="true"/>
    <CultureName xmlns="90e484d7-c476-4045-bf2f-ed57319b7b46" xsi:nil="true"/>
    <Students xmlns="90e484d7-c476-4045-bf2f-ed57319b7b46">
      <UserInfo>
        <DisplayName/>
        <AccountId xsi:nil="true"/>
        <AccountType/>
      </UserInfo>
    </Students>
    <Invited_Students xmlns="90e484d7-c476-4045-bf2f-ed57319b7b46" xsi:nil="true"/>
    <_activity xmlns="90e484d7-c476-4045-bf2f-ed57319b7b46" xsi:nil="true"/>
    <Templates xmlns="90e484d7-c476-4045-bf2f-ed57319b7b46" xsi:nil="true"/>
    <Teachers xmlns="90e484d7-c476-4045-bf2f-ed57319b7b46">
      <UserInfo>
        <DisplayName/>
        <AccountId xsi:nil="true"/>
        <AccountType/>
      </UserInfo>
    </Teachers>
    <Student_Groups xmlns="90e484d7-c476-4045-bf2f-ed57319b7b46">
      <UserInfo>
        <DisplayName/>
        <AccountId xsi:nil="true"/>
        <AccountType/>
      </UserInfo>
    </Student_Groups>
    <Is_Collaboration_Space_Locked xmlns="90e484d7-c476-4045-bf2f-ed57319b7b46" xsi:nil="true"/>
    <Math_Settings xmlns="90e484d7-c476-4045-bf2f-ed57319b7b46" xsi:nil="true"/>
    <Has_Teacher_Only_SectionGroup xmlns="90e484d7-c476-4045-bf2f-ed57319b7b46" xsi:nil="true"/>
    <Distribution_Groups xmlns="90e484d7-c476-4045-bf2f-ed57319b7b46" xsi:nil="true"/>
    <LMS_Mappings xmlns="90e484d7-c476-4045-bf2f-ed57319b7b46" xsi:nil="true"/>
    <Invited_Teachers xmlns="90e484d7-c476-4045-bf2f-ed57319b7b46" xsi:nil="true"/>
    <Teams_Channel_Section_Location xmlns="90e484d7-c476-4045-bf2f-ed57319b7b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7154175380741AF3F7860DAB0C245" ma:contentTypeVersion="39" ma:contentTypeDescription="Create a new document." ma:contentTypeScope="" ma:versionID="5f0b76714c67fd5cd33ddca2959f7df8">
  <xsd:schema xmlns:xsd="http://www.w3.org/2001/XMLSchema" xmlns:xs="http://www.w3.org/2001/XMLSchema" xmlns:p="http://schemas.microsoft.com/office/2006/metadata/properties" xmlns:ns3="90e484d7-c476-4045-bf2f-ed57319b7b46" xmlns:ns4="10b3a782-4c9e-405c-997b-75089e9c9592" targetNamespace="http://schemas.microsoft.com/office/2006/metadata/properties" ma:root="true" ma:fieldsID="1159dcf92466b9c8fec1f1e0b412008a" ns3:_="" ns4:_="">
    <xsd:import namespace="90e484d7-c476-4045-bf2f-ed57319b7b46"/>
    <xsd:import namespace="10b3a782-4c9e-405c-997b-75089e9c95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484d7-c476-4045-bf2f-ed57319b7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3a782-4c9e-405c-997b-75089e9c9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65823-C9BF-4EB1-8F54-263DB4C39349}">
  <ds:schemaRefs>
    <ds:schemaRef ds:uri="http://schemas.microsoft.com/sharepoint/v3/contenttype/forms"/>
  </ds:schemaRefs>
</ds:datastoreItem>
</file>

<file path=customXml/itemProps2.xml><?xml version="1.0" encoding="utf-8"?>
<ds:datastoreItem xmlns:ds="http://schemas.openxmlformats.org/officeDocument/2006/customXml" ds:itemID="{E378E0E9-8A28-4EC3-B6BF-8E202D1C170A}">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0b3a782-4c9e-405c-997b-75089e9c9592"/>
    <ds:schemaRef ds:uri="90e484d7-c476-4045-bf2f-ed57319b7b4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7991213-7D2E-4A69-ADCF-A91393B4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484d7-c476-4045-bf2f-ed57319b7b46"/>
    <ds:schemaRef ds:uri="10b3a782-4c9e-405c-997b-75089e9c9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9216</Words>
  <Characters>52534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Wyche C of E Primary School</Company>
  <LinksUpToDate>false</LinksUpToDate>
  <CharactersWithSpaces>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Roeseler</dc:creator>
  <cp:keywords/>
  <dc:description/>
  <cp:lastModifiedBy>SMurphy@wyche.worcs.sch.uk</cp:lastModifiedBy>
  <cp:revision>1</cp:revision>
  <cp:lastPrinted>2025-07-04T08:52:00Z</cp:lastPrinted>
  <dcterms:created xsi:type="dcterms:W3CDTF">2025-06-30T07:39:00Z</dcterms:created>
  <dcterms:modified xsi:type="dcterms:W3CDTF">2025-07-04T08:53:00Z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0x0101005647F88DA216EC44B270555908E49A4A</vt:lpwstr>
  </property>
</Properties>
</file>